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E" w:rsidRDefault="00750BDE">
      <w:pPr>
        <w:pStyle w:val="a3"/>
      </w:pPr>
    </w:p>
    <w:p w:rsidR="00750BDE" w:rsidRDefault="00750BDE">
      <w:pPr>
        <w:pStyle w:val="a3"/>
      </w:pPr>
    </w:p>
    <w:p w:rsidR="00750BDE" w:rsidRPr="00FE10B8" w:rsidRDefault="00750BDE">
      <w:pPr>
        <w:pStyle w:val="a3"/>
        <w:rPr>
          <w:rFonts w:ascii="Verdana" w:hAnsi="Verdana"/>
          <w:sz w:val="22"/>
          <w:szCs w:val="22"/>
        </w:rPr>
      </w:pPr>
      <w:r w:rsidRPr="00FE10B8">
        <w:rPr>
          <w:rFonts w:ascii="Verdana" w:hAnsi="Verdana"/>
          <w:sz w:val="22"/>
          <w:szCs w:val="22"/>
        </w:rPr>
        <w:t>Календарное планирование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Русский язык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9 класс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20</w:t>
      </w:r>
      <w:r w:rsidR="00A938B8" w:rsidRPr="00FE10B8">
        <w:rPr>
          <w:rFonts w:ascii="Verdana" w:hAnsi="Verdana"/>
          <w:b/>
          <w:bCs/>
          <w:sz w:val="22"/>
          <w:szCs w:val="22"/>
        </w:rPr>
        <w:t>15</w:t>
      </w:r>
      <w:r w:rsidRPr="00FE10B8">
        <w:rPr>
          <w:rFonts w:ascii="Verdana" w:hAnsi="Verdana"/>
          <w:b/>
          <w:bCs/>
          <w:sz w:val="22"/>
          <w:szCs w:val="22"/>
        </w:rPr>
        <w:t>-20</w:t>
      </w:r>
      <w:r w:rsidR="00A938B8" w:rsidRPr="00FE10B8">
        <w:rPr>
          <w:rFonts w:ascii="Verdana" w:hAnsi="Verdana"/>
          <w:b/>
          <w:bCs/>
          <w:sz w:val="22"/>
          <w:szCs w:val="22"/>
        </w:rPr>
        <w:t>16</w:t>
      </w:r>
      <w:r w:rsidRPr="00FE10B8">
        <w:rPr>
          <w:rFonts w:ascii="Verdana" w:hAnsi="Verdana"/>
          <w:b/>
          <w:bCs/>
          <w:sz w:val="22"/>
          <w:szCs w:val="22"/>
        </w:rPr>
        <w:t xml:space="preserve"> уч</w:t>
      </w:r>
      <w:proofErr w:type="gramStart"/>
      <w:r w:rsidRPr="00FE10B8">
        <w:rPr>
          <w:rFonts w:ascii="Verdana" w:hAnsi="Verdana"/>
          <w:b/>
          <w:bCs/>
          <w:sz w:val="22"/>
          <w:szCs w:val="22"/>
        </w:rPr>
        <w:t>.г</w:t>
      </w:r>
      <w:proofErr w:type="gramEnd"/>
      <w:r w:rsidRPr="00FE10B8">
        <w:rPr>
          <w:rFonts w:ascii="Verdana" w:hAnsi="Verdana"/>
          <w:b/>
          <w:bCs/>
          <w:sz w:val="22"/>
          <w:szCs w:val="22"/>
        </w:rPr>
        <w:t>од</w:t>
      </w:r>
    </w:p>
    <w:p w:rsidR="00462252" w:rsidRPr="00462252" w:rsidRDefault="00462252">
      <w:pPr>
        <w:rPr>
          <w:color w:val="FF0000"/>
        </w:rPr>
      </w:pPr>
    </w:p>
    <w:p w:rsidR="00462252" w:rsidRPr="00462252" w:rsidRDefault="00462252" w:rsidP="00462252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462252">
        <w:rPr>
          <w:rFonts w:ascii="Verdana" w:hAnsi="Verdana"/>
          <w:b/>
          <w:bCs/>
          <w:color w:val="FF0000"/>
          <w:sz w:val="22"/>
          <w:szCs w:val="22"/>
        </w:rPr>
        <w:t>2 четверть</w:t>
      </w:r>
    </w:p>
    <w:p w:rsidR="00462252" w:rsidRPr="00462252" w:rsidRDefault="00462252" w:rsidP="00462252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462252">
        <w:rPr>
          <w:rFonts w:ascii="Verdana" w:hAnsi="Verdana"/>
          <w:b/>
          <w:bCs/>
          <w:color w:val="FF0000"/>
          <w:sz w:val="22"/>
          <w:szCs w:val="22"/>
        </w:rPr>
        <w:t>(7 недель – 14 часов)</w:t>
      </w:r>
    </w:p>
    <w:p w:rsidR="00462252" w:rsidRPr="00462252" w:rsidRDefault="00462252" w:rsidP="00462252">
      <w:pPr>
        <w:rPr>
          <w:rFonts w:ascii="Verdana" w:hAnsi="Verdana"/>
          <w:color w:val="FF000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804"/>
        <w:gridCol w:w="1276"/>
        <w:gridCol w:w="1275"/>
      </w:tblGrid>
      <w:tr w:rsidR="00462252" w:rsidRPr="00FE10B8" w:rsidTr="000D209B">
        <w:trPr>
          <w:trHeight w:val="654"/>
        </w:trPr>
        <w:tc>
          <w:tcPr>
            <w:tcW w:w="1277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10B8">
              <w:rPr>
                <w:rFonts w:ascii="Verdana" w:hAnsi="Verdana"/>
                <w:b/>
                <w:bCs/>
                <w:sz w:val="22"/>
                <w:szCs w:val="22"/>
              </w:rPr>
              <w:t>№№ уроков</w:t>
            </w:r>
          </w:p>
        </w:tc>
        <w:tc>
          <w:tcPr>
            <w:tcW w:w="6804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62252" w:rsidRPr="00FE10B8" w:rsidRDefault="00462252" w:rsidP="000D209B">
            <w:pPr>
              <w:pStyle w:val="1"/>
              <w:rPr>
                <w:rFonts w:ascii="Verdana" w:hAnsi="Verdana"/>
                <w:szCs w:val="22"/>
              </w:rPr>
            </w:pPr>
            <w:r w:rsidRPr="00FE10B8">
              <w:rPr>
                <w:rFonts w:ascii="Verdana" w:hAnsi="Verdana"/>
                <w:szCs w:val="22"/>
              </w:rPr>
              <w:t>Тема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62252" w:rsidRPr="00FE10B8" w:rsidRDefault="00462252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62252" w:rsidRPr="00FE10B8" w:rsidRDefault="00462252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Дата</w:t>
            </w:r>
          </w:p>
        </w:tc>
      </w:tr>
      <w:tr w:rsidR="00462252" w:rsidRPr="00FE10B8" w:rsidTr="000D209B">
        <w:trPr>
          <w:trHeight w:val="489"/>
        </w:trPr>
        <w:tc>
          <w:tcPr>
            <w:tcW w:w="1277" w:type="dxa"/>
          </w:tcPr>
          <w:p w:rsidR="00462252" w:rsidRPr="00872C67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62252" w:rsidRPr="00872C67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Разделительные знаки препинания между частями сложносочиненного предложения. Сложносочиненные предложения с общим второстепенным членом. Синтаксический и пунктуационный разбор сложносочиненного предложения.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252" w:rsidRPr="00B61799" w:rsidTr="000D209B">
        <w:trPr>
          <w:trHeight w:val="725"/>
        </w:trPr>
        <w:tc>
          <w:tcPr>
            <w:tcW w:w="1277" w:type="dxa"/>
          </w:tcPr>
          <w:p w:rsidR="00462252" w:rsidRPr="00B61799" w:rsidRDefault="00462252" w:rsidP="000D209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61799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462252" w:rsidRPr="00B61799" w:rsidRDefault="00462252" w:rsidP="000D209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61799">
              <w:rPr>
                <w:rFonts w:ascii="Verdana" w:hAnsi="Verdana"/>
                <w:b/>
                <w:sz w:val="22"/>
                <w:szCs w:val="22"/>
              </w:rPr>
              <w:t>Контрольная работа по теме «Сложносочиненные предложения».</w:t>
            </w:r>
          </w:p>
        </w:tc>
        <w:tc>
          <w:tcPr>
            <w:tcW w:w="1276" w:type="dxa"/>
          </w:tcPr>
          <w:p w:rsidR="00462252" w:rsidRPr="0064321A" w:rsidRDefault="00462252" w:rsidP="000D209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321A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B61799" w:rsidRDefault="00462252" w:rsidP="000D209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462252" w:rsidRPr="00B61799" w:rsidTr="000D209B">
        <w:trPr>
          <w:trHeight w:val="692"/>
        </w:trPr>
        <w:tc>
          <w:tcPr>
            <w:tcW w:w="1277" w:type="dxa"/>
          </w:tcPr>
          <w:p w:rsidR="00462252" w:rsidRPr="00B61799" w:rsidRDefault="00462252" w:rsidP="000D209B">
            <w:pPr>
              <w:pStyle w:val="2"/>
              <w:jc w:val="center"/>
              <w:rPr>
                <w:rFonts w:ascii="Verdana" w:hAnsi="Verdana"/>
                <w:b w:val="0"/>
                <w:szCs w:val="22"/>
              </w:rPr>
            </w:pPr>
            <w:r w:rsidRPr="00B61799">
              <w:rPr>
                <w:rFonts w:ascii="Verdana" w:hAnsi="Verdana"/>
                <w:b w:val="0"/>
                <w:szCs w:val="22"/>
              </w:rPr>
              <w:t>3-4</w:t>
            </w:r>
          </w:p>
        </w:tc>
        <w:tc>
          <w:tcPr>
            <w:tcW w:w="6804" w:type="dxa"/>
          </w:tcPr>
          <w:p w:rsidR="00462252" w:rsidRDefault="00462252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B61799">
              <w:rPr>
                <w:rFonts w:ascii="Verdana" w:hAnsi="Verdana"/>
                <w:i/>
                <w:sz w:val="22"/>
                <w:szCs w:val="22"/>
              </w:rPr>
              <w:t xml:space="preserve">Сочинение-рассуждение на лингвистическую тему </w:t>
            </w:r>
          </w:p>
          <w:p w:rsidR="00462252" w:rsidRPr="00B61799" w:rsidRDefault="00462252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B61799">
              <w:rPr>
                <w:rFonts w:ascii="Verdana" w:hAnsi="Verdana"/>
                <w:i/>
                <w:sz w:val="22"/>
                <w:szCs w:val="22"/>
              </w:rPr>
              <w:t>в формате ГИА.</w:t>
            </w:r>
          </w:p>
        </w:tc>
        <w:tc>
          <w:tcPr>
            <w:tcW w:w="1276" w:type="dxa"/>
          </w:tcPr>
          <w:p w:rsidR="00462252" w:rsidRPr="00B61799" w:rsidRDefault="00462252" w:rsidP="000D209B">
            <w:pPr>
              <w:jc w:val="center"/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62252" w:rsidRPr="00B61799" w:rsidRDefault="00462252" w:rsidP="000D209B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</w:p>
        </w:tc>
      </w:tr>
      <w:tr w:rsidR="00462252" w:rsidRPr="00FE10B8" w:rsidTr="000D209B">
        <w:trPr>
          <w:trHeight w:val="541"/>
        </w:trPr>
        <w:tc>
          <w:tcPr>
            <w:tcW w:w="1277" w:type="dxa"/>
          </w:tcPr>
          <w:p w:rsidR="00462252" w:rsidRPr="00872C67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462252" w:rsidRPr="00872C67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Понятие о сложноподчиненном предложении.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252" w:rsidRPr="00FE10B8" w:rsidTr="000D209B">
        <w:trPr>
          <w:trHeight w:val="724"/>
        </w:trPr>
        <w:tc>
          <w:tcPr>
            <w:tcW w:w="1277" w:type="dxa"/>
          </w:tcPr>
          <w:p w:rsidR="00462252" w:rsidRPr="00872C67" w:rsidRDefault="00462252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462252" w:rsidRPr="00872C67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252" w:rsidRPr="00FE10B8" w:rsidTr="000D209B">
        <w:trPr>
          <w:trHeight w:val="693"/>
        </w:trPr>
        <w:tc>
          <w:tcPr>
            <w:tcW w:w="1277" w:type="dxa"/>
          </w:tcPr>
          <w:p w:rsidR="00462252" w:rsidRPr="00872C67" w:rsidRDefault="00462252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462252" w:rsidRPr="00872C67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Союзы и союзные слова в сложноподчиненном предложении.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462252" w:rsidRPr="00896914" w:rsidTr="000D209B">
        <w:trPr>
          <w:trHeight w:val="703"/>
        </w:trPr>
        <w:tc>
          <w:tcPr>
            <w:tcW w:w="1277" w:type="dxa"/>
          </w:tcPr>
          <w:p w:rsidR="00462252" w:rsidRPr="00896914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9691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462252" w:rsidRPr="00896914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Роль указательных слов в сложноподчиненном предложении.</w:t>
            </w:r>
          </w:p>
        </w:tc>
        <w:tc>
          <w:tcPr>
            <w:tcW w:w="1276" w:type="dxa"/>
          </w:tcPr>
          <w:p w:rsidR="00462252" w:rsidRPr="00896914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896914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252" w:rsidRPr="00B61799" w:rsidTr="000D209B">
        <w:trPr>
          <w:trHeight w:val="559"/>
        </w:trPr>
        <w:tc>
          <w:tcPr>
            <w:tcW w:w="1277" w:type="dxa"/>
          </w:tcPr>
          <w:p w:rsidR="00462252" w:rsidRPr="00B61799" w:rsidRDefault="00462252" w:rsidP="000D209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61799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462252" w:rsidRPr="00B61799" w:rsidRDefault="00462252" w:rsidP="000D209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61799">
              <w:rPr>
                <w:rFonts w:ascii="Verdana" w:hAnsi="Verdana"/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276" w:type="dxa"/>
          </w:tcPr>
          <w:p w:rsidR="00462252" w:rsidRPr="00B61799" w:rsidRDefault="00462252" w:rsidP="000D209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B61799" w:rsidRDefault="00462252" w:rsidP="000D209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62252" w:rsidRPr="00FE10B8" w:rsidTr="000D209B">
        <w:trPr>
          <w:trHeight w:val="567"/>
        </w:trPr>
        <w:tc>
          <w:tcPr>
            <w:tcW w:w="1277" w:type="dxa"/>
          </w:tcPr>
          <w:p w:rsidR="00462252" w:rsidRPr="00872C67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462252" w:rsidRPr="00872C67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Основные группы сложноподчиненных предложений.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252" w:rsidRPr="00FE10B8" w:rsidTr="000D209B">
        <w:trPr>
          <w:trHeight w:val="697"/>
        </w:trPr>
        <w:tc>
          <w:tcPr>
            <w:tcW w:w="1277" w:type="dxa"/>
          </w:tcPr>
          <w:p w:rsidR="00462252" w:rsidRPr="00872C67" w:rsidRDefault="00462252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11-12</w:t>
            </w:r>
          </w:p>
        </w:tc>
        <w:tc>
          <w:tcPr>
            <w:tcW w:w="6804" w:type="dxa"/>
          </w:tcPr>
          <w:p w:rsidR="00462252" w:rsidRPr="00872C67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Сложноподчиненные предложения с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определительными.</w:t>
            </w:r>
          </w:p>
        </w:tc>
        <w:tc>
          <w:tcPr>
            <w:tcW w:w="1276" w:type="dxa"/>
          </w:tcPr>
          <w:p w:rsidR="00462252" w:rsidRPr="00FE10B8" w:rsidRDefault="00462252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62252" w:rsidRPr="00FE10B8" w:rsidRDefault="00462252" w:rsidP="000D209B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462252" w:rsidRPr="00896914" w:rsidTr="000D209B">
        <w:trPr>
          <w:trHeight w:val="717"/>
        </w:trPr>
        <w:tc>
          <w:tcPr>
            <w:tcW w:w="1277" w:type="dxa"/>
          </w:tcPr>
          <w:p w:rsidR="00462252" w:rsidRPr="00896914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96914"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</w:p>
        </w:tc>
        <w:tc>
          <w:tcPr>
            <w:tcW w:w="6804" w:type="dxa"/>
          </w:tcPr>
          <w:p w:rsidR="00462252" w:rsidRPr="00896914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Сложноподчиненные предложения с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изъяснительными.</w:t>
            </w:r>
          </w:p>
        </w:tc>
        <w:tc>
          <w:tcPr>
            <w:tcW w:w="1276" w:type="dxa"/>
          </w:tcPr>
          <w:p w:rsidR="00462252" w:rsidRPr="00896914" w:rsidRDefault="00462252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62252" w:rsidRPr="00896914" w:rsidRDefault="00462252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62252" w:rsidRDefault="00462252" w:rsidP="00FB7780">
      <w:bookmarkStart w:id="0" w:name="_GoBack"/>
      <w:bookmarkEnd w:id="0"/>
    </w:p>
    <w:sectPr w:rsidR="00462252" w:rsidSect="004F414B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38B8"/>
    <w:rsid w:val="00000171"/>
    <w:rsid w:val="00146C6B"/>
    <w:rsid w:val="001C65D7"/>
    <w:rsid w:val="00382F24"/>
    <w:rsid w:val="003D3E65"/>
    <w:rsid w:val="00462252"/>
    <w:rsid w:val="004F414B"/>
    <w:rsid w:val="0051611D"/>
    <w:rsid w:val="006805B4"/>
    <w:rsid w:val="00750BDE"/>
    <w:rsid w:val="00811C56"/>
    <w:rsid w:val="00872C67"/>
    <w:rsid w:val="0087674E"/>
    <w:rsid w:val="0098695F"/>
    <w:rsid w:val="009B04AD"/>
    <w:rsid w:val="00A938B8"/>
    <w:rsid w:val="00E0721E"/>
    <w:rsid w:val="00FB7780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14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4F414B"/>
    <w:pPr>
      <w:keepNext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14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76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2252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462252"/>
    <w:rPr>
      <w:b/>
      <w:bCs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Николай</dc:creator>
  <cp:lastModifiedBy>secretary</cp:lastModifiedBy>
  <cp:revision>12</cp:revision>
  <cp:lastPrinted>2015-09-07T06:37:00Z</cp:lastPrinted>
  <dcterms:created xsi:type="dcterms:W3CDTF">2016-01-06T17:32:00Z</dcterms:created>
  <dcterms:modified xsi:type="dcterms:W3CDTF">2016-03-29T11:55:00Z</dcterms:modified>
</cp:coreProperties>
</file>