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5" w:rsidRPr="000E0040" w:rsidRDefault="00E76095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76095" w:rsidRPr="000E0040" w:rsidRDefault="00390711" w:rsidP="00E7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6095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6095" w:rsidRPr="00B55928" w:rsidRDefault="00E76095" w:rsidP="00E7609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четверть 2015-2016 </w:t>
      </w:r>
      <w:proofErr w:type="spellStart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gramStart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Pr="00B55928">
        <w:rPr>
          <w:rFonts w:ascii="Times New Roman" w:hAnsi="Times New Roman" w:cs="Times New Roman"/>
          <w:b/>
          <w:color w:val="FF0000"/>
          <w:sz w:val="28"/>
          <w:szCs w:val="28"/>
        </w:rPr>
        <w:t>ода</w:t>
      </w:r>
      <w:proofErr w:type="spellEnd"/>
    </w:p>
    <w:p w:rsidR="00E76095" w:rsidRPr="006D28F9" w:rsidRDefault="00E76095" w:rsidP="00E76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E76095" w:rsidRPr="00DD2EEC" w:rsidRDefault="00E76095" w:rsidP="00E760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2 ч </w:t>
      </w:r>
    </w:p>
    <w:p w:rsidR="00E76095" w:rsidRPr="00E76095" w:rsidRDefault="00E76095" w:rsidP="00E760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5D606B">
        <w:rPr>
          <w:rFonts w:ascii="Times New Roman" w:hAnsi="Times New Roman" w:cs="Times New Roman"/>
        </w:rPr>
        <w:t xml:space="preserve">Литература </w:t>
      </w:r>
      <w:r w:rsidR="005D606B" w:rsidRPr="005D606B">
        <w:rPr>
          <w:rFonts w:ascii="Times New Roman" w:hAnsi="Times New Roman" w:cs="Times New Roman"/>
        </w:rPr>
        <w:t>6</w:t>
      </w:r>
      <w:r w:rsidRPr="005D606B">
        <w:rPr>
          <w:rFonts w:ascii="Times New Roman" w:hAnsi="Times New Roman" w:cs="Times New Roman"/>
        </w:rPr>
        <w:t xml:space="preserve"> класс. Учебник для общеобразовательных организаций с приложением на электронном носителе в 2-х частях под ред. В.Я. Коровиной – М.: Просвещение, 201</w:t>
      </w:r>
      <w:r w:rsidR="005D606B" w:rsidRPr="005D606B">
        <w:rPr>
          <w:rFonts w:ascii="Times New Roman" w:hAnsi="Times New Roman" w:cs="Times New Roman"/>
        </w:rPr>
        <w:t>4</w:t>
      </w:r>
      <w:r w:rsidRPr="00E76095">
        <w:rPr>
          <w:rFonts w:ascii="Times New Roman" w:hAnsi="Times New Roman" w:cs="Times New Roman"/>
          <w:color w:val="FF0000"/>
        </w:rPr>
        <w:t xml:space="preserve"> г.</w:t>
      </w:r>
    </w:p>
    <w:p w:rsidR="00660CDE" w:rsidRPr="00B20CF4" w:rsidRDefault="00660CDE" w:rsidP="00660CDE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19"/>
          <w:szCs w:val="19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2"/>
        <w:gridCol w:w="8364"/>
        <w:gridCol w:w="1275"/>
      </w:tblGrid>
      <w:tr w:rsidR="00ED4561" w:rsidRPr="00CF273B" w:rsidTr="00BC4F02">
        <w:tc>
          <w:tcPr>
            <w:tcW w:w="1242" w:type="dxa"/>
          </w:tcPr>
          <w:p w:rsidR="00ED4561" w:rsidRPr="00CF273B" w:rsidRDefault="00ED4561" w:rsidP="00761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64" w:type="dxa"/>
          </w:tcPr>
          <w:p w:rsidR="00ED4561" w:rsidRPr="00CF273B" w:rsidRDefault="00ED4561" w:rsidP="007612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ED4561" w:rsidRPr="00ED4561" w:rsidRDefault="00ED4561" w:rsidP="00003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«В дорогу </w:t>
            </w:r>
            <w:proofErr w:type="gramStart"/>
            <w:r w:rsidRPr="00CF273B">
              <w:t>зовущие</w:t>
            </w:r>
            <w:proofErr w:type="gramEnd"/>
            <w:r w:rsidRPr="00CF273B">
              <w:t xml:space="preserve">». Писатели – создатели, хранители и любители книги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Календарно – обрядовые песни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ED4561" w:rsidRPr="00CF273B" w:rsidTr="00BC4F02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CF273B">
              <w:rPr>
                <w:lang w:val="en-US"/>
              </w:rPr>
              <w:t>3.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Пословицы и поговорки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Древнерусская литература. «Сказание о белгородском киселе».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5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 Произведения русских писателей 18 века. Русская басня. И.И. Дмитриев. «Муха»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И.А. Крылов. Басня «Осел и Соловей»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Басни И.А. Крылова. «Листы и Корни», «Ларчик»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внеклассного чтения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Басни Крылова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rPr>
                <w:lang w:val="en-US"/>
              </w:rPr>
              <w:t>9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А.С. Пушкин. Лицейская лирика. Стихотворение «И.И. Пущину»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D2EE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0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Лирика А.С. Пушкина. Стихотворения «Узник» и «Зимнее утро». Двусложные размеры стиха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1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Анализ лирического произведения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2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А.С. Пушкин. Роман «Дубровский».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3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Роман «Дубровский» (главы 5 – 7)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pStyle w:val="Default"/>
              <w:spacing w:line="276" w:lineRule="auto"/>
              <w:jc w:val="center"/>
            </w:pPr>
            <w:r w:rsidRPr="00CF273B">
              <w:t>1</w:t>
            </w:r>
            <w:r w:rsidRPr="00CF273B">
              <w:rPr>
                <w:lang w:val="en-US"/>
              </w:rPr>
              <w:t>4</w:t>
            </w:r>
            <w:r w:rsidRPr="00CF273B">
              <w:t>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Роман «Дубровский» (главы 8 – 12) Учитель – француз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t xml:space="preserve">Роман «Дубровский» (главы 13 – 19)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  <w:rPr>
                <w:b/>
                <w:i/>
              </w:rPr>
            </w:pPr>
            <w:r w:rsidRPr="00CF273B">
              <w:rPr>
                <w:b/>
                <w:i/>
              </w:rPr>
              <w:t xml:space="preserve">Подготовка к написанию сочинения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D4561" w:rsidRPr="00CF273B" w:rsidTr="00305C57">
        <w:tc>
          <w:tcPr>
            <w:tcW w:w="1242" w:type="dxa"/>
          </w:tcPr>
          <w:p w:rsidR="00ED4561" w:rsidRPr="00CF273B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4" w:type="dxa"/>
          </w:tcPr>
          <w:p w:rsidR="00ED4561" w:rsidRPr="00CF273B" w:rsidRDefault="00ED4561" w:rsidP="00ED4561">
            <w:pPr>
              <w:pStyle w:val="Default"/>
              <w:spacing w:line="276" w:lineRule="auto"/>
            </w:pPr>
            <w:r w:rsidRPr="00CF273B">
              <w:rPr>
                <w:b/>
                <w:bCs/>
                <w:i/>
                <w:iCs/>
              </w:rPr>
              <w:t xml:space="preserve">Сочинение </w:t>
            </w:r>
            <w:r w:rsidRPr="00ED4561">
              <w:rPr>
                <w:b/>
                <w:i/>
              </w:rPr>
              <w:t>по роману А.С. Пушкина «Дубровский»</w:t>
            </w:r>
            <w:r w:rsidRPr="00CF273B">
              <w:t xml:space="preserve"> </w:t>
            </w:r>
          </w:p>
        </w:tc>
        <w:tc>
          <w:tcPr>
            <w:tcW w:w="1275" w:type="dxa"/>
          </w:tcPr>
          <w:p w:rsidR="00ED4561" w:rsidRPr="00DD2EEC" w:rsidRDefault="00ED4561" w:rsidP="00ED45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B55928" w:rsidRPr="00CF273B" w:rsidRDefault="00B55928" w:rsidP="000B65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928" w:rsidRPr="00CF273B" w:rsidSect="00660CDE">
      <w:pgSz w:w="11906" w:h="16838"/>
      <w:pgMar w:top="680" w:right="1416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E"/>
    <w:rsid w:val="000B6575"/>
    <w:rsid w:val="00212B74"/>
    <w:rsid w:val="00372B2B"/>
    <w:rsid w:val="00390711"/>
    <w:rsid w:val="0051467F"/>
    <w:rsid w:val="005B2152"/>
    <w:rsid w:val="005D606B"/>
    <w:rsid w:val="00634B20"/>
    <w:rsid w:val="00660CDE"/>
    <w:rsid w:val="00664329"/>
    <w:rsid w:val="00761258"/>
    <w:rsid w:val="00800E29"/>
    <w:rsid w:val="00975467"/>
    <w:rsid w:val="009B4EF2"/>
    <w:rsid w:val="00B00AFC"/>
    <w:rsid w:val="00B20CF4"/>
    <w:rsid w:val="00B55928"/>
    <w:rsid w:val="00BC4F02"/>
    <w:rsid w:val="00CF273B"/>
    <w:rsid w:val="00E24CB6"/>
    <w:rsid w:val="00E52420"/>
    <w:rsid w:val="00E76095"/>
    <w:rsid w:val="00EB5E9A"/>
    <w:rsid w:val="00ED4561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3</cp:revision>
  <cp:lastPrinted>2015-09-10T17:25:00Z</cp:lastPrinted>
  <dcterms:created xsi:type="dcterms:W3CDTF">2016-03-29T12:38:00Z</dcterms:created>
  <dcterms:modified xsi:type="dcterms:W3CDTF">2016-03-29T12:38:00Z</dcterms:modified>
</cp:coreProperties>
</file>