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Календарное планирование</w:t>
      </w:r>
    </w:p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Литература</w:t>
      </w:r>
    </w:p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Pr="00B25C59">
        <w:rPr>
          <w:rFonts w:ascii="Verdana" w:hAnsi="Verdana"/>
          <w:b/>
        </w:rPr>
        <w:t xml:space="preserve"> класс</w:t>
      </w:r>
    </w:p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5</w:t>
      </w:r>
      <w:r w:rsidRPr="00B25C59">
        <w:rPr>
          <w:rFonts w:ascii="Verdana" w:hAnsi="Verdana"/>
          <w:b/>
        </w:rPr>
        <w:t xml:space="preserve"> – 201</w:t>
      </w:r>
      <w:r>
        <w:rPr>
          <w:rFonts w:ascii="Verdana" w:hAnsi="Verdana"/>
          <w:b/>
        </w:rPr>
        <w:t>6</w:t>
      </w:r>
      <w:r w:rsidRPr="00B25C59">
        <w:rPr>
          <w:rFonts w:ascii="Verdana" w:hAnsi="Verdana"/>
          <w:b/>
        </w:rPr>
        <w:t xml:space="preserve"> уч</w:t>
      </w:r>
      <w:proofErr w:type="gramStart"/>
      <w:r w:rsidRPr="00B25C59">
        <w:rPr>
          <w:rFonts w:ascii="Verdana" w:hAnsi="Verdana"/>
          <w:b/>
        </w:rPr>
        <w:t>.г</w:t>
      </w:r>
      <w:proofErr w:type="gramEnd"/>
      <w:r w:rsidRPr="00B25C59">
        <w:rPr>
          <w:rFonts w:ascii="Verdana" w:hAnsi="Verdana"/>
          <w:b/>
        </w:rPr>
        <w:t>од</w:t>
      </w:r>
    </w:p>
    <w:p w:rsidR="00F91096" w:rsidRPr="00F91096" w:rsidRDefault="00F91096" w:rsidP="00F91096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F91096">
        <w:rPr>
          <w:rFonts w:ascii="Verdana" w:hAnsi="Verdana"/>
          <w:b/>
          <w:color w:val="FF0000"/>
        </w:rPr>
        <w:t>2 четверть</w:t>
      </w:r>
    </w:p>
    <w:p w:rsidR="00F91096" w:rsidRPr="00F91096" w:rsidRDefault="00F91096" w:rsidP="00F91096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F91096">
        <w:rPr>
          <w:rFonts w:ascii="Verdana" w:hAnsi="Verdana"/>
          <w:b/>
          <w:color w:val="FF0000"/>
        </w:rPr>
        <w:t>(7 недель – 21 час)</w:t>
      </w:r>
    </w:p>
    <w:p w:rsidR="00F91096" w:rsidRPr="00B25C59" w:rsidRDefault="00F91096" w:rsidP="00F91096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W w:w="10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6539"/>
        <w:gridCol w:w="1280"/>
        <w:gridCol w:w="1280"/>
      </w:tblGrid>
      <w:tr w:rsidR="00F91096" w:rsidRPr="00740A98" w:rsidTr="007E19E5">
        <w:trPr>
          <w:cantSplit/>
          <w:trHeight w:val="496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№№ уроков</w:t>
            </w:r>
          </w:p>
        </w:tc>
        <w:tc>
          <w:tcPr>
            <w:tcW w:w="6539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Тема урока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>
              <w:rPr>
                <w:rFonts w:ascii="Verdana" w:eastAsia="Times New Roman" w:hAnsi="Verdana"/>
                <w:b/>
                <w:lang w:eastAsia="ru-RU"/>
              </w:rPr>
              <w:t>Кол-во часов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Дата</w:t>
            </w:r>
          </w:p>
        </w:tc>
      </w:tr>
      <w:tr w:rsidR="00F91096" w:rsidRPr="00740A98" w:rsidTr="007E19E5">
        <w:trPr>
          <w:cantSplit/>
          <w:trHeight w:val="529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А. Блок: судьба и творчество. Цикл «Стихи о Прекрасной даме»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cantSplit/>
          <w:trHeight w:val="496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Анализ стихотворения А. Блока «Незнакомка»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cantSplit/>
          <w:trHeight w:val="496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3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54F6D">
              <w:rPr>
                <w:rFonts w:ascii="Verdana" w:hAnsi="Verdana"/>
                <w:sz w:val="22"/>
                <w:szCs w:val="22"/>
              </w:rPr>
              <w:t>Тема Родины в творчестве Блока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854F6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cantSplit/>
          <w:trHeight w:val="496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4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Поэма А. Блока «Двенадцать». «Слушайте революцию!»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54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5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  <w:i/>
              </w:rPr>
            </w:pPr>
            <w:r w:rsidRPr="00854F6D">
              <w:rPr>
                <w:rFonts w:ascii="Verdana" w:hAnsi="Verdana"/>
                <w:i/>
              </w:rPr>
              <w:t>Сочинение по творчеству А. Блока</w:t>
            </w:r>
            <w:r>
              <w:rPr>
                <w:rFonts w:ascii="Verdana" w:hAnsi="Verdana"/>
                <w:i/>
              </w:rPr>
              <w:t>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513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6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 xml:space="preserve">Духовные и поэтические истоки </w:t>
            </w:r>
            <w:proofErr w:type="spellStart"/>
            <w:r w:rsidRPr="00854F6D">
              <w:rPr>
                <w:rFonts w:ascii="Verdana" w:hAnsi="Verdana"/>
              </w:rPr>
              <w:t>новокрестьянской</w:t>
            </w:r>
            <w:proofErr w:type="spellEnd"/>
            <w:r w:rsidRPr="00854F6D">
              <w:rPr>
                <w:rFonts w:ascii="Verdana" w:hAnsi="Verdana"/>
              </w:rPr>
              <w:t xml:space="preserve"> поэзии (творчество Н.А. Клюева, С.А. </w:t>
            </w:r>
            <w:proofErr w:type="spellStart"/>
            <w:r w:rsidRPr="00854F6D">
              <w:rPr>
                <w:rFonts w:ascii="Verdana" w:hAnsi="Verdana"/>
              </w:rPr>
              <w:t>Клычкова</w:t>
            </w:r>
            <w:proofErr w:type="spellEnd"/>
            <w:r w:rsidRPr="00854F6D">
              <w:rPr>
                <w:rFonts w:ascii="Verdana" w:hAnsi="Verdana"/>
              </w:rPr>
              <w:t>, П.В. Орешина)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99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7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Сергей Есенин как национальный поэт. "В сердце светит Русь"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54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8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Искренняя любовь и сострадание ко всему живому в лирике Есенина.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54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9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54F6D">
              <w:rPr>
                <w:rFonts w:ascii="Verdana" w:hAnsi="Verdana"/>
                <w:sz w:val="22"/>
                <w:szCs w:val="22"/>
              </w:rPr>
              <w:t>Любовная лирика Есенина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854F6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54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10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54F6D">
              <w:rPr>
                <w:rFonts w:ascii="Verdana" w:hAnsi="Verdana"/>
                <w:sz w:val="22"/>
                <w:szCs w:val="22"/>
              </w:rPr>
              <w:t xml:space="preserve">Поэма « Анна </w:t>
            </w:r>
            <w:proofErr w:type="spellStart"/>
            <w:r w:rsidRPr="00854F6D">
              <w:rPr>
                <w:rFonts w:ascii="Verdana" w:hAnsi="Verdana"/>
                <w:sz w:val="22"/>
                <w:szCs w:val="22"/>
              </w:rPr>
              <w:t>Снегина</w:t>
            </w:r>
            <w:proofErr w:type="spellEnd"/>
            <w:r w:rsidRPr="00854F6D">
              <w:rPr>
                <w:rFonts w:ascii="Verdana" w:hAnsi="Verdana"/>
                <w:sz w:val="22"/>
                <w:szCs w:val="22"/>
              </w:rPr>
              <w:t xml:space="preserve">» – одно из выдающихся произведений русской </w:t>
            </w:r>
            <w:r>
              <w:rPr>
                <w:rFonts w:ascii="Verdana" w:hAnsi="Verdana"/>
                <w:sz w:val="22"/>
                <w:szCs w:val="22"/>
              </w:rPr>
              <w:t>литературы.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575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11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54F6D">
              <w:rPr>
                <w:rFonts w:ascii="Verdana" w:hAnsi="Verdana"/>
                <w:sz w:val="22"/>
                <w:szCs w:val="22"/>
              </w:rPr>
              <w:t xml:space="preserve">«Русь уходящая» и «Русь советская» в поэме «Анна </w:t>
            </w:r>
            <w:proofErr w:type="spellStart"/>
            <w:r w:rsidRPr="00854F6D">
              <w:rPr>
                <w:rFonts w:ascii="Verdana" w:hAnsi="Verdana"/>
                <w:sz w:val="22"/>
                <w:szCs w:val="22"/>
              </w:rPr>
              <w:t>Снегина</w:t>
            </w:r>
            <w:proofErr w:type="spellEnd"/>
            <w:r w:rsidRPr="00854F6D">
              <w:rPr>
                <w:rFonts w:ascii="Verdana" w:hAnsi="Verdana"/>
                <w:sz w:val="22"/>
                <w:szCs w:val="22"/>
              </w:rPr>
              <w:t>»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854F6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69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12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Маяковский и футуризм. Поэтическое новаторство Маяковского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69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13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Маяковский и революция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69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14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Своеобразие любовной лирики Маяковского.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69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15</w:t>
            </w:r>
            <w:r>
              <w:rPr>
                <w:rFonts w:ascii="Verdana" w:eastAsia="Times New Roman" w:hAnsi="Verdana"/>
                <w:lang w:eastAsia="ru-RU"/>
              </w:rPr>
              <w:t>-16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Сатирическая лирика и драматургия Маяковского.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69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</w:t>
            </w:r>
            <w:r>
              <w:rPr>
                <w:rFonts w:ascii="Verdana" w:eastAsia="Times New Roman" w:hAnsi="Verdana"/>
                <w:lang w:eastAsia="ru-RU"/>
              </w:rPr>
              <w:t>7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pStyle w:val="Default"/>
              <w:rPr>
                <w:rFonts w:ascii="Verdana" w:hAnsi="Verdana"/>
                <w:i/>
                <w:sz w:val="22"/>
                <w:szCs w:val="22"/>
              </w:rPr>
            </w:pPr>
            <w:r w:rsidRPr="00854F6D">
              <w:rPr>
                <w:rFonts w:ascii="Verdana" w:hAnsi="Verdana"/>
                <w:i/>
                <w:sz w:val="22"/>
                <w:szCs w:val="22"/>
              </w:rPr>
              <w:t>Сочинение по творчеству Маяковского и Есенина</w:t>
            </w:r>
            <w:r>
              <w:rPr>
                <w:rFonts w:ascii="Verdana" w:hAnsi="Verdana"/>
                <w:i/>
                <w:sz w:val="22"/>
                <w:szCs w:val="22"/>
              </w:rPr>
              <w:t>.</w:t>
            </w:r>
            <w:r w:rsidRPr="00854F6D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69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</w:t>
            </w:r>
            <w:r>
              <w:rPr>
                <w:rFonts w:ascii="Verdana" w:eastAsia="Times New Roman" w:hAnsi="Verdana"/>
                <w:lang w:eastAsia="ru-RU"/>
              </w:rPr>
              <w:t>8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Литературный процесс 20-х годов.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69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19-20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Роман А. Фадеева "Разгром". Особенности жанра и композиции. Проблема гуманизма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F91096" w:rsidRPr="00740A98" w:rsidTr="007E19E5">
        <w:trPr>
          <w:trHeight w:val="454"/>
        </w:trPr>
        <w:tc>
          <w:tcPr>
            <w:tcW w:w="1138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lastRenderedPageBreak/>
              <w:t>21</w:t>
            </w:r>
          </w:p>
        </w:tc>
        <w:tc>
          <w:tcPr>
            <w:tcW w:w="6539" w:type="dxa"/>
          </w:tcPr>
          <w:p w:rsidR="00F91096" w:rsidRPr="00854F6D" w:rsidRDefault="00F91096" w:rsidP="007E19E5">
            <w:pPr>
              <w:rPr>
                <w:rFonts w:ascii="Verdana" w:hAnsi="Verdana"/>
              </w:rPr>
            </w:pPr>
            <w:r w:rsidRPr="00854F6D">
              <w:rPr>
                <w:rFonts w:ascii="Verdana" w:hAnsi="Verdana"/>
              </w:rPr>
              <w:t>Образ революции в творчестве И. Э. Бабеля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F91096" w:rsidRPr="00740A98" w:rsidRDefault="00F91096" w:rsidP="007E19E5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</w:tbl>
    <w:p w:rsidR="00F91096" w:rsidRPr="004B6D3A" w:rsidRDefault="00F91096" w:rsidP="00D96083">
      <w:pPr>
        <w:rPr>
          <w:rFonts w:ascii="Verdana" w:hAnsi="Verdana"/>
        </w:rPr>
      </w:pPr>
      <w:bookmarkStart w:id="0" w:name="_GoBack"/>
      <w:bookmarkEnd w:id="0"/>
    </w:p>
    <w:sectPr w:rsidR="00F91096" w:rsidRPr="004B6D3A" w:rsidSect="0045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6BD9"/>
    <w:multiLevelType w:val="hybridMultilevel"/>
    <w:tmpl w:val="55D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8A"/>
    <w:rsid w:val="000531DF"/>
    <w:rsid w:val="000655CF"/>
    <w:rsid w:val="00083C86"/>
    <w:rsid w:val="000C5C0D"/>
    <w:rsid w:val="00227C89"/>
    <w:rsid w:val="0024334B"/>
    <w:rsid w:val="0024723B"/>
    <w:rsid w:val="002713A7"/>
    <w:rsid w:val="00366809"/>
    <w:rsid w:val="003F2B07"/>
    <w:rsid w:val="00402AB9"/>
    <w:rsid w:val="00453132"/>
    <w:rsid w:val="004B6D3A"/>
    <w:rsid w:val="004E3C20"/>
    <w:rsid w:val="004F382F"/>
    <w:rsid w:val="004F64B4"/>
    <w:rsid w:val="00547F2A"/>
    <w:rsid w:val="005A2B57"/>
    <w:rsid w:val="005A5F09"/>
    <w:rsid w:val="005D1F40"/>
    <w:rsid w:val="006F432F"/>
    <w:rsid w:val="00740A98"/>
    <w:rsid w:val="00741F77"/>
    <w:rsid w:val="00782E39"/>
    <w:rsid w:val="007B1727"/>
    <w:rsid w:val="007D4AA7"/>
    <w:rsid w:val="008277EC"/>
    <w:rsid w:val="00872BB3"/>
    <w:rsid w:val="008E25C3"/>
    <w:rsid w:val="008F497C"/>
    <w:rsid w:val="009533E5"/>
    <w:rsid w:val="00990F95"/>
    <w:rsid w:val="009E2C7B"/>
    <w:rsid w:val="00AA4AA6"/>
    <w:rsid w:val="00B057AD"/>
    <w:rsid w:val="00B063C9"/>
    <w:rsid w:val="00B268C9"/>
    <w:rsid w:val="00B913D4"/>
    <w:rsid w:val="00C76907"/>
    <w:rsid w:val="00D516A0"/>
    <w:rsid w:val="00D57BDD"/>
    <w:rsid w:val="00D646C3"/>
    <w:rsid w:val="00D7561E"/>
    <w:rsid w:val="00D96083"/>
    <w:rsid w:val="00DC2647"/>
    <w:rsid w:val="00E27B4B"/>
    <w:rsid w:val="00EF108C"/>
    <w:rsid w:val="00F141CD"/>
    <w:rsid w:val="00F91096"/>
    <w:rsid w:val="00F95A8A"/>
    <w:rsid w:val="00FB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2E39"/>
    <w:pPr>
      <w:ind w:left="720"/>
      <w:contextualSpacing/>
    </w:pPr>
  </w:style>
  <w:style w:type="paragraph" w:customStyle="1" w:styleId="Default">
    <w:name w:val="Default"/>
    <w:rsid w:val="00271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2E39"/>
    <w:pPr>
      <w:ind w:left="720"/>
      <w:contextualSpacing/>
    </w:pPr>
  </w:style>
  <w:style w:type="paragraph" w:customStyle="1" w:styleId="Default">
    <w:name w:val="Default"/>
    <w:rsid w:val="00271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7080-12A1-4E98-B68B-86878BA9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secretary</cp:lastModifiedBy>
  <cp:revision>3</cp:revision>
  <cp:lastPrinted>2013-12-29T17:39:00Z</cp:lastPrinted>
  <dcterms:created xsi:type="dcterms:W3CDTF">2016-03-29T11:58:00Z</dcterms:created>
  <dcterms:modified xsi:type="dcterms:W3CDTF">2016-03-29T11:59:00Z</dcterms:modified>
</cp:coreProperties>
</file>