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Календарное планирование</w:t>
      </w:r>
    </w:p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Литература</w:t>
      </w:r>
    </w:p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Pr="00B25C59">
        <w:rPr>
          <w:rFonts w:ascii="Verdana" w:hAnsi="Verdana"/>
          <w:b/>
        </w:rPr>
        <w:t xml:space="preserve"> класс</w:t>
      </w:r>
    </w:p>
    <w:p w:rsidR="000C5C0D" w:rsidRPr="00B25C59" w:rsidRDefault="000C5C0D" w:rsidP="00D57BDD">
      <w:pPr>
        <w:spacing w:after="0" w:line="240" w:lineRule="auto"/>
        <w:jc w:val="center"/>
        <w:rPr>
          <w:rFonts w:ascii="Verdana" w:hAnsi="Verdana"/>
          <w:b/>
        </w:rPr>
      </w:pPr>
      <w:r w:rsidRPr="00B25C59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5</w:t>
      </w:r>
      <w:r w:rsidRPr="00B25C59">
        <w:rPr>
          <w:rFonts w:ascii="Verdana" w:hAnsi="Verdana"/>
          <w:b/>
        </w:rPr>
        <w:t xml:space="preserve"> – 201</w:t>
      </w:r>
      <w:r>
        <w:rPr>
          <w:rFonts w:ascii="Verdana" w:hAnsi="Verdana"/>
          <w:b/>
        </w:rPr>
        <w:t>6</w:t>
      </w:r>
      <w:r w:rsidRPr="00B25C59">
        <w:rPr>
          <w:rFonts w:ascii="Verdana" w:hAnsi="Verdana"/>
          <w:b/>
        </w:rPr>
        <w:t xml:space="preserve"> уч</w:t>
      </w:r>
      <w:proofErr w:type="gramStart"/>
      <w:r w:rsidRPr="00B25C59">
        <w:rPr>
          <w:rFonts w:ascii="Verdana" w:hAnsi="Verdana"/>
          <w:b/>
        </w:rPr>
        <w:t>.г</w:t>
      </w:r>
      <w:proofErr w:type="gramEnd"/>
      <w:r w:rsidRPr="00B25C59">
        <w:rPr>
          <w:rFonts w:ascii="Verdana" w:hAnsi="Verdana"/>
          <w:b/>
        </w:rPr>
        <w:t>од</w:t>
      </w:r>
    </w:p>
    <w:p w:rsidR="000C5C0D" w:rsidRPr="00F91096" w:rsidRDefault="000C5C0D" w:rsidP="00D57BDD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F91096">
        <w:rPr>
          <w:rFonts w:ascii="Verdana" w:hAnsi="Verdana"/>
          <w:b/>
          <w:color w:val="FF0000"/>
        </w:rPr>
        <w:t>1 четверть</w:t>
      </w:r>
    </w:p>
    <w:p w:rsidR="000C5C0D" w:rsidRPr="00F91096" w:rsidRDefault="000C5C0D" w:rsidP="00D57BDD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F91096">
        <w:rPr>
          <w:rFonts w:ascii="Verdana" w:hAnsi="Verdana"/>
          <w:b/>
          <w:color w:val="FF0000"/>
        </w:rPr>
        <w:t>(8,5 недель – 25 часов)</w:t>
      </w:r>
    </w:p>
    <w:tbl>
      <w:tblPr>
        <w:tblW w:w="10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6539"/>
        <w:gridCol w:w="1280"/>
        <w:gridCol w:w="1280"/>
      </w:tblGrid>
      <w:tr w:rsidR="00782E39" w:rsidRPr="00740A98" w:rsidTr="003F2B07">
        <w:trPr>
          <w:cantSplit/>
          <w:trHeight w:val="496"/>
        </w:trPr>
        <w:tc>
          <w:tcPr>
            <w:tcW w:w="1138" w:type="dxa"/>
          </w:tcPr>
          <w:p w:rsidR="00782E39" w:rsidRPr="00740A98" w:rsidRDefault="00782E39" w:rsidP="008F49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№№ уроков</w:t>
            </w:r>
          </w:p>
        </w:tc>
        <w:tc>
          <w:tcPr>
            <w:tcW w:w="6539" w:type="dxa"/>
          </w:tcPr>
          <w:p w:rsidR="00782E39" w:rsidRPr="00740A98" w:rsidRDefault="00782E39" w:rsidP="008F49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Тема урока</w:t>
            </w:r>
          </w:p>
        </w:tc>
        <w:tc>
          <w:tcPr>
            <w:tcW w:w="1280" w:type="dxa"/>
          </w:tcPr>
          <w:p w:rsidR="00782E39" w:rsidRPr="00740A98" w:rsidRDefault="00782E39" w:rsidP="008F49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Кол-во часов</w:t>
            </w:r>
          </w:p>
        </w:tc>
        <w:tc>
          <w:tcPr>
            <w:tcW w:w="1280" w:type="dxa"/>
          </w:tcPr>
          <w:p w:rsidR="00782E39" w:rsidRPr="00740A98" w:rsidRDefault="00782E39" w:rsidP="008F497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  <w:r w:rsidRPr="00740A98">
              <w:rPr>
                <w:rFonts w:ascii="Verdana" w:eastAsia="Times New Roman" w:hAnsi="Verdana"/>
                <w:b/>
                <w:lang w:eastAsia="ru-RU"/>
              </w:rPr>
              <w:t>Дата</w:t>
            </w:r>
          </w:p>
        </w:tc>
      </w:tr>
      <w:tr w:rsidR="000C5C0D" w:rsidRPr="00740A98" w:rsidTr="00740A98">
        <w:trPr>
          <w:cantSplit/>
          <w:trHeight w:val="529"/>
        </w:trPr>
        <w:tc>
          <w:tcPr>
            <w:tcW w:w="1138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6539" w:type="dxa"/>
          </w:tcPr>
          <w:p w:rsidR="000C5C0D" w:rsidRPr="00740A98" w:rsidRDefault="000C5C0D" w:rsidP="00740A98">
            <w:pPr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Введение. Русская литература в контексте мировой культуры.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3F2B07">
        <w:trPr>
          <w:cantSplit/>
          <w:trHeight w:val="496"/>
        </w:trPr>
        <w:tc>
          <w:tcPr>
            <w:tcW w:w="1138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6539" w:type="dxa"/>
          </w:tcPr>
          <w:p w:rsidR="000C5C0D" w:rsidRPr="00740A98" w:rsidRDefault="00740A98" w:rsidP="00D57BDD">
            <w:pPr>
              <w:pStyle w:val="a3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Лирическое мастерство </w:t>
            </w:r>
            <w:r w:rsidR="000C5C0D" w:rsidRPr="00740A98">
              <w:rPr>
                <w:rFonts w:ascii="Verdana" w:hAnsi="Verdana"/>
              </w:rPr>
              <w:t>И.А.Бунина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3F2B07">
        <w:trPr>
          <w:cantSplit/>
          <w:trHeight w:val="496"/>
        </w:trPr>
        <w:tc>
          <w:tcPr>
            <w:tcW w:w="1138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3</w:t>
            </w:r>
          </w:p>
        </w:tc>
        <w:tc>
          <w:tcPr>
            <w:tcW w:w="6539" w:type="dxa"/>
          </w:tcPr>
          <w:p w:rsidR="000C5C0D" w:rsidRPr="00740A98" w:rsidRDefault="000C5C0D" w:rsidP="00D57BDD">
            <w:pPr>
              <w:pStyle w:val="a3"/>
              <w:ind w:left="0"/>
              <w:jc w:val="both"/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Острое чувство кризиса цивилизации в рассказе И.А.Бунина «Господин из Сан-Франциско»</w:t>
            </w:r>
            <w:r w:rsidR="00740A98"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3F2B07">
        <w:trPr>
          <w:cantSplit/>
          <w:trHeight w:val="496"/>
        </w:trPr>
        <w:tc>
          <w:tcPr>
            <w:tcW w:w="1138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4</w:t>
            </w:r>
          </w:p>
        </w:tc>
        <w:tc>
          <w:tcPr>
            <w:tcW w:w="6539" w:type="dxa"/>
          </w:tcPr>
          <w:p w:rsidR="000C5C0D" w:rsidRPr="00740A98" w:rsidRDefault="000C5C0D" w:rsidP="00D57BDD">
            <w:pPr>
              <w:pStyle w:val="a3"/>
              <w:ind w:left="0"/>
              <w:jc w:val="both"/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Своеобразие любви в рассказе «Чистый понедельник»</w:t>
            </w:r>
            <w:r w:rsidR="00740A98"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3F2B07">
        <w:trPr>
          <w:trHeight w:val="454"/>
        </w:trPr>
        <w:tc>
          <w:tcPr>
            <w:tcW w:w="1138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5</w:t>
            </w:r>
          </w:p>
        </w:tc>
        <w:tc>
          <w:tcPr>
            <w:tcW w:w="6539" w:type="dxa"/>
          </w:tcPr>
          <w:p w:rsidR="000C5C0D" w:rsidRPr="00740A98" w:rsidRDefault="000C5C0D" w:rsidP="00D57BDD">
            <w:pPr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Рассказ «Антоновские яблоки»</w:t>
            </w:r>
            <w:r w:rsidR="00740A98"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2713A7">
        <w:trPr>
          <w:trHeight w:val="513"/>
        </w:trPr>
        <w:tc>
          <w:tcPr>
            <w:tcW w:w="1138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6</w:t>
            </w:r>
          </w:p>
        </w:tc>
        <w:tc>
          <w:tcPr>
            <w:tcW w:w="6539" w:type="dxa"/>
          </w:tcPr>
          <w:p w:rsidR="000C5C0D" w:rsidRPr="00740A98" w:rsidRDefault="000C5C0D" w:rsidP="00D57BDD">
            <w:pPr>
              <w:pStyle w:val="a3"/>
              <w:ind w:left="0"/>
              <w:jc w:val="both"/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А.И.Куприн. «Олеся». Богатство духовного мира героини, трагичность ее судьбы.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3F2B07">
        <w:trPr>
          <w:trHeight w:val="499"/>
        </w:trPr>
        <w:tc>
          <w:tcPr>
            <w:tcW w:w="1138" w:type="dxa"/>
          </w:tcPr>
          <w:p w:rsidR="000C5C0D" w:rsidRPr="00740A98" w:rsidRDefault="000C5C0D" w:rsidP="003F2B07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7</w:t>
            </w:r>
          </w:p>
        </w:tc>
        <w:tc>
          <w:tcPr>
            <w:tcW w:w="6539" w:type="dxa"/>
          </w:tcPr>
          <w:p w:rsidR="000C5C0D" w:rsidRPr="00740A98" w:rsidRDefault="000C5C0D" w:rsidP="00D57BDD">
            <w:pPr>
              <w:pStyle w:val="a3"/>
              <w:ind w:left="0"/>
              <w:jc w:val="both"/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«Да святится имя</w:t>
            </w:r>
            <w:proofErr w:type="gramStart"/>
            <w:r w:rsidRPr="00740A98">
              <w:rPr>
                <w:rFonts w:ascii="Verdana" w:hAnsi="Verdana"/>
              </w:rPr>
              <w:t xml:space="preserve"> Т</w:t>
            </w:r>
            <w:proofErr w:type="gramEnd"/>
            <w:r w:rsidRPr="00740A98">
              <w:rPr>
                <w:rFonts w:ascii="Verdana" w:hAnsi="Verdana"/>
              </w:rPr>
              <w:t>вое…» Талант любви в рассказе А.И.Куприна «Гранатовый браслет»</w:t>
            </w:r>
            <w:r w:rsidR="00740A98"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3F2B07">
        <w:trPr>
          <w:trHeight w:val="454"/>
        </w:trPr>
        <w:tc>
          <w:tcPr>
            <w:tcW w:w="1138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8</w:t>
            </w:r>
          </w:p>
        </w:tc>
        <w:tc>
          <w:tcPr>
            <w:tcW w:w="6539" w:type="dxa"/>
          </w:tcPr>
          <w:p w:rsidR="000C5C0D" w:rsidRPr="00740A98" w:rsidRDefault="000C5C0D" w:rsidP="00D57BDD">
            <w:pPr>
              <w:pStyle w:val="a3"/>
              <w:ind w:left="0"/>
              <w:jc w:val="both"/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Проблематика повести Куприна «Поединок»</w:t>
            </w:r>
            <w:r w:rsidR="00740A98"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3F2B07">
        <w:trPr>
          <w:trHeight w:val="454"/>
        </w:trPr>
        <w:tc>
          <w:tcPr>
            <w:tcW w:w="1138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9-10</w:t>
            </w:r>
          </w:p>
        </w:tc>
        <w:tc>
          <w:tcPr>
            <w:tcW w:w="6539" w:type="dxa"/>
          </w:tcPr>
          <w:p w:rsidR="000C5C0D" w:rsidRPr="00740A98" w:rsidRDefault="000C5C0D" w:rsidP="00D57BDD">
            <w:pPr>
              <w:rPr>
                <w:rFonts w:ascii="Verdana" w:hAnsi="Verdana"/>
                <w:i/>
              </w:rPr>
            </w:pPr>
            <w:r w:rsidRPr="00740A98">
              <w:rPr>
                <w:rFonts w:ascii="Verdana" w:hAnsi="Verdana"/>
                <w:i/>
              </w:rPr>
              <w:t xml:space="preserve">Сочинение по творчеству </w:t>
            </w:r>
            <w:r w:rsidR="00740A98">
              <w:rPr>
                <w:rFonts w:ascii="Verdana" w:hAnsi="Verdana"/>
                <w:i/>
              </w:rPr>
              <w:t>И.А.</w:t>
            </w:r>
            <w:r w:rsidRPr="00740A98">
              <w:rPr>
                <w:rFonts w:ascii="Verdana" w:hAnsi="Verdana"/>
                <w:i/>
              </w:rPr>
              <w:t xml:space="preserve">Бунина и </w:t>
            </w:r>
            <w:r w:rsidR="00740A98">
              <w:rPr>
                <w:rFonts w:ascii="Verdana" w:hAnsi="Verdana"/>
                <w:i/>
              </w:rPr>
              <w:t>А.И.</w:t>
            </w:r>
            <w:r w:rsidRPr="00740A98">
              <w:rPr>
                <w:rFonts w:ascii="Verdana" w:hAnsi="Verdana"/>
                <w:i/>
              </w:rPr>
              <w:t>Куприна</w:t>
            </w:r>
            <w:r w:rsidR="00740A98">
              <w:rPr>
                <w:rFonts w:ascii="Verdana" w:hAnsi="Verdana"/>
                <w:i/>
              </w:rPr>
              <w:t>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740A98">
        <w:trPr>
          <w:trHeight w:val="575"/>
        </w:trPr>
        <w:tc>
          <w:tcPr>
            <w:tcW w:w="1138" w:type="dxa"/>
          </w:tcPr>
          <w:p w:rsidR="000C5C0D" w:rsidRPr="00740A98" w:rsidRDefault="000C5C0D" w:rsidP="00B268C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11</w:t>
            </w:r>
          </w:p>
        </w:tc>
        <w:tc>
          <w:tcPr>
            <w:tcW w:w="6539" w:type="dxa"/>
          </w:tcPr>
          <w:p w:rsidR="000C5C0D" w:rsidRPr="00740A98" w:rsidRDefault="000C5C0D" w:rsidP="00D57BDD">
            <w:pPr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М.Горький. Очерк жизни и творчества. Романтизм Горького</w:t>
            </w:r>
            <w:r w:rsidR="00740A98"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3F2B07">
        <w:trPr>
          <w:trHeight w:val="469"/>
        </w:trPr>
        <w:tc>
          <w:tcPr>
            <w:tcW w:w="1138" w:type="dxa"/>
          </w:tcPr>
          <w:p w:rsidR="000C5C0D" w:rsidRPr="00740A98" w:rsidRDefault="000C5C0D" w:rsidP="000C5C0D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12-13</w:t>
            </w:r>
          </w:p>
        </w:tc>
        <w:tc>
          <w:tcPr>
            <w:tcW w:w="6539" w:type="dxa"/>
          </w:tcPr>
          <w:p w:rsidR="000C5C0D" w:rsidRPr="00740A98" w:rsidRDefault="000C5C0D" w:rsidP="00D57BDD">
            <w:pPr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Социально-философская драма М. Горького «На дне»</w:t>
            </w:r>
            <w:r w:rsidR="00740A98"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2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0C5C0D" w:rsidRPr="00740A98" w:rsidTr="003F2B07">
        <w:trPr>
          <w:trHeight w:val="469"/>
        </w:trPr>
        <w:tc>
          <w:tcPr>
            <w:tcW w:w="1138" w:type="dxa"/>
          </w:tcPr>
          <w:p w:rsidR="000C5C0D" w:rsidRPr="00740A98" w:rsidRDefault="00740A98" w:rsidP="00B268C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14</w:t>
            </w:r>
          </w:p>
        </w:tc>
        <w:tc>
          <w:tcPr>
            <w:tcW w:w="6539" w:type="dxa"/>
          </w:tcPr>
          <w:p w:rsidR="000C5C0D" w:rsidRPr="00740A98" w:rsidRDefault="000C5C0D" w:rsidP="00D57BDD">
            <w:pPr>
              <w:pStyle w:val="a3"/>
              <w:ind w:left="0"/>
              <w:jc w:val="both"/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«Три правды» в пьесе Горького «На дне»</w:t>
            </w:r>
            <w:r w:rsidR="00740A98"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0C5C0D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0C5C0D" w:rsidRPr="00740A98" w:rsidRDefault="000C5C0D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740A98" w:rsidRPr="00740A98" w:rsidTr="003F2B07">
        <w:trPr>
          <w:trHeight w:val="469"/>
        </w:trPr>
        <w:tc>
          <w:tcPr>
            <w:tcW w:w="1138" w:type="dxa"/>
          </w:tcPr>
          <w:p w:rsidR="00740A98" w:rsidRPr="00740A98" w:rsidRDefault="00740A98" w:rsidP="00740A9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15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pStyle w:val="a3"/>
              <w:ind w:left="0"/>
              <w:jc w:val="both"/>
              <w:rPr>
                <w:rFonts w:ascii="Verdana" w:hAnsi="Verdana"/>
                <w:i/>
              </w:rPr>
            </w:pPr>
            <w:r w:rsidRPr="00740A98">
              <w:rPr>
                <w:rFonts w:ascii="Verdana" w:hAnsi="Verdana"/>
                <w:i/>
              </w:rPr>
              <w:t>Подготовка к домаш</w:t>
            </w:r>
            <w:r>
              <w:rPr>
                <w:rFonts w:ascii="Verdana" w:hAnsi="Verdana"/>
                <w:i/>
              </w:rPr>
              <w:t>нему сочинению по творчеству М.</w:t>
            </w:r>
            <w:r w:rsidRPr="00740A98">
              <w:rPr>
                <w:rFonts w:ascii="Verdana" w:hAnsi="Verdana"/>
                <w:i/>
              </w:rPr>
              <w:t xml:space="preserve">Горького. 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Дом</w:t>
            </w:r>
            <w:proofErr w:type="gramStart"/>
            <w:r>
              <w:rPr>
                <w:rFonts w:ascii="Verdana" w:eastAsia="Times New Roman" w:hAnsi="Verdana"/>
                <w:lang w:eastAsia="ru-RU"/>
              </w:rPr>
              <w:t>.с</w:t>
            </w:r>
            <w:proofErr w:type="gramEnd"/>
            <w:r>
              <w:rPr>
                <w:rFonts w:ascii="Verdana" w:eastAsia="Times New Roman" w:hAnsi="Verdana"/>
                <w:lang w:eastAsia="ru-RU"/>
              </w:rPr>
              <w:t>оч.</w:t>
            </w:r>
          </w:p>
        </w:tc>
      </w:tr>
      <w:tr w:rsidR="00740A98" w:rsidRPr="00740A98" w:rsidTr="003F2B07">
        <w:trPr>
          <w:trHeight w:val="469"/>
        </w:trPr>
        <w:tc>
          <w:tcPr>
            <w:tcW w:w="1138" w:type="dxa"/>
          </w:tcPr>
          <w:p w:rsidR="00740A98" w:rsidRPr="00740A98" w:rsidRDefault="00740A98" w:rsidP="00740A9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16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«Этот мир оч</w:t>
            </w:r>
            <w:r>
              <w:rPr>
                <w:rFonts w:ascii="Verdana" w:hAnsi="Verdana"/>
              </w:rPr>
              <w:t>арований, этот мир из серебра…»</w:t>
            </w:r>
            <w:proofErr w:type="gramStart"/>
            <w:r>
              <w:rPr>
                <w:rFonts w:ascii="Verdana" w:hAnsi="Verdana"/>
              </w:rPr>
              <w:t>.</w:t>
            </w:r>
            <w:r w:rsidRPr="00740A98">
              <w:rPr>
                <w:rFonts w:ascii="Verdana" w:hAnsi="Verdana"/>
              </w:rPr>
              <w:t>С</w:t>
            </w:r>
            <w:proofErr w:type="gramEnd"/>
            <w:r w:rsidRPr="00740A98">
              <w:rPr>
                <w:rFonts w:ascii="Verdana" w:hAnsi="Verdana"/>
              </w:rPr>
              <w:t>еребряный век русской поэзии.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740A98" w:rsidRPr="00740A98" w:rsidTr="003F2B07">
        <w:trPr>
          <w:trHeight w:val="469"/>
        </w:trPr>
        <w:tc>
          <w:tcPr>
            <w:tcW w:w="1138" w:type="dxa"/>
          </w:tcPr>
          <w:p w:rsidR="00740A98" w:rsidRPr="00740A98" w:rsidRDefault="00740A98" w:rsidP="00740A9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17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Символизм как литературное направление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740A98" w:rsidRPr="00740A98" w:rsidTr="003F2B07">
        <w:trPr>
          <w:trHeight w:val="469"/>
        </w:trPr>
        <w:tc>
          <w:tcPr>
            <w:tcW w:w="1138" w:type="dxa"/>
          </w:tcPr>
          <w:p w:rsidR="00740A98" w:rsidRPr="00740A98" w:rsidRDefault="00740A98" w:rsidP="00740A9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18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Поэзия В. Брюсова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740A98" w:rsidRPr="00740A98" w:rsidTr="003F2B07">
        <w:trPr>
          <w:trHeight w:val="454"/>
        </w:trPr>
        <w:tc>
          <w:tcPr>
            <w:tcW w:w="1138" w:type="dxa"/>
          </w:tcPr>
          <w:p w:rsidR="00740A98" w:rsidRPr="00740A98" w:rsidRDefault="00740A98" w:rsidP="00740A9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19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740A98">
              <w:rPr>
                <w:rFonts w:ascii="Verdana" w:hAnsi="Verdana"/>
                <w:sz w:val="22"/>
                <w:szCs w:val="22"/>
              </w:rPr>
              <w:t>Поэзия как волшебство в творчестве К.Бальмонта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740A98" w:rsidRPr="00740A98" w:rsidTr="003F2B07">
        <w:trPr>
          <w:trHeight w:val="454"/>
        </w:trPr>
        <w:tc>
          <w:tcPr>
            <w:tcW w:w="1138" w:type="dxa"/>
          </w:tcPr>
          <w:p w:rsidR="00740A98" w:rsidRPr="00740A98" w:rsidRDefault="00740A98" w:rsidP="00B268C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20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740A98">
              <w:rPr>
                <w:rFonts w:ascii="Verdana" w:hAnsi="Verdana"/>
                <w:sz w:val="22"/>
                <w:szCs w:val="22"/>
              </w:rPr>
              <w:t>Путешествие за «золотым руном» Андрея Белого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740A98" w:rsidRPr="00740A98" w:rsidTr="003F2B07">
        <w:trPr>
          <w:trHeight w:val="454"/>
        </w:trPr>
        <w:tc>
          <w:tcPr>
            <w:tcW w:w="1138" w:type="dxa"/>
          </w:tcPr>
          <w:p w:rsidR="00740A98" w:rsidRPr="00740A98" w:rsidRDefault="00740A98" w:rsidP="00D516A0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21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Акмеизм как литературное направление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740A98" w:rsidRPr="00740A98" w:rsidTr="003F2B07">
        <w:trPr>
          <w:trHeight w:val="454"/>
        </w:trPr>
        <w:tc>
          <w:tcPr>
            <w:tcW w:w="1138" w:type="dxa"/>
          </w:tcPr>
          <w:p w:rsidR="00740A98" w:rsidRPr="00740A98" w:rsidRDefault="00740A98" w:rsidP="00D516A0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lastRenderedPageBreak/>
              <w:t>22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740A98">
              <w:rPr>
                <w:rFonts w:ascii="Verdana" w:hAnsi="Verdana"/>
                <w:sz w:val="22"/>
                <w:szCs w:val="22"/>
              </w:rPr>
              <w:t>Мир образов Н. Гумилева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740A98" w:rsidRPr="00740A98" w:rsidTr="003F2B07">
        <w:trPr>
          <w:trHeight w:val="454"/>
        </w:trPr>
        <w:tc>
          <w:tcPr>
            <w:tcW w:w="1138" w:type="dxa"/>
          </w:tcPr>
          <w:p w:rsidR="00740A98" w:rsidRPr="00740A98" w:rsidRDefault="00740A98" w:rsidP="00740A9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23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Футуризм. Поэзия В. Хлебникова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740A98" w:rsidRPr="00740A98" w:rsidTr="003F2B07">
        <w:trPr>
          <w:trHeight w:val="454"/>
        </w:trPr>
        <w:tc>
          <w:tcPr>
            <w:tcW w:w="1138" w:type="dxa"/>
          </w:tcPr>
          <w:p w:rsidR="00740A98" w:rsidRPr="00740A98" w:rsidRDefault="00740A98" w:rsidP="00740A9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24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rPr>
                <w:rFonts w:ascii="Verdana" w:hAnsi="Verdana"/>
              </w:rPr>
            </w:pPr>
            <w:r w:rsidRPr="00740A98">
              <w:rPr>
                <w:rFonts w:ascii="Verdana" w:hAnsi="Verdana"/>
              </w:rPr>
              <w:t>«Эгофутуризм» И. Северянина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740A98" w:rsidRPr="00740A98" w:rsidTr="003F2B07">
        <w:trPr>
          <w:trHeight w:val="454"/>
        </w:trPr>
        <w:tc>
          <w:tcPr>
            <w:tcW w:w="1138" w:type="dxa"/>
          </w:tcPr>
          <w:p w:rsidR="00740A98" w:rsidRPr="00740A98" w:rsidRDefault="00740A98" w:rsidP="00740A98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740A98">
              <w:rPr>
                <w:rFonts w:ascii="Verdana" w:eastAsia="Times New Roman" w:hAnsi="Verdana"/>
                <w:lang w:eastAsia="ru-RU"/>
              </w:rPr>
              <w:t>25</w:t>
            </w:r>
          </w:p>
        </w:tc>
        <w:tc>
          <w:tcPr>
            <w:tcW w:w="6539" w:type="dxa"/>
          </w:tcPr>
          <w:p w:rsidR="00740A98" w:rsidRPr="00740A98" w:rsidRDefault="00740A98" w:rsidP="00740A98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740A98">
              <w:rPr>
                <w:rFonts w:ascii="Verdana" w:hAnsi="Verdana"/>
                <w:b/>
                <w:sz w:val="22"/>
                <w:szCs w:val="22"/>
              </w:rPr>
              <w:t xml:space="preserve">Контрольная работа по литературным направлениям Серебряного века. 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Verdana" w:eastAsia="Times New Roman" w:hAnsi="Verdana"/>
                <w:lang w:eastAsia="ru-RU"/>
              </w:rPr>
              <w:t>1</w:t>
            </w:r>
          </w:p>
        </w:tc>
        <w:tc>
          <w:tcPr>
            <w:tcW w:w="1280" w:type="dxa"/>
          </w:tcPr>
          <w:p w:rsidR="00740A98" w:rsidRPr="00740A98" w:rsidRDefault="00740A98" w:rsidP="00782E39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</w:tbl>
    <w:p w:rsidR="008277EC" w:rsidRDefault="008277EC" w:rsidP="007D4AA7">
      <w:pPr>
        <w:rPr>
          <w:rFonts w:ascii="Verdana" w:hAnsi="Verdana"/>
        </w:rPr>
      </w:pPr>
      <w:bookmarkStart w:id="0" w:name="_GoBack"/>
      <w:bookmarkEnd w:id="0"/>
    </w:p>
    <w:sectPr w:rsidR="008277EC" w:rsidSect="0045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6BD9"/>
    <w:multiLevelType w:val="hybridMultilevel"/>
    <w:tmpl w:val="55D6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8A"/>
    <w:rsid w:val="000531DF"/>
    <w:rsid w:val="000655CF"/>
    <w:rsid w:val="00083C86"/>
    <w:rsid w:val="000C5C0D"/>
    <w:rsid w:val="00227C89"/>
    <w:rsid w:val="0024334B"/>
    <w:rsid w:val="0024723B"/>
    <w:rsid w:val="002713A7"/>
    <w:rsid w:val="00366809"/>
    <w:rsid w:val="003D341D"/>
    <w:rsid w:val="003F2B07"/>
    <w:rsid w:val="00402AB9"/>
    <w:rsid w:val="00453132"/>
    <w:rsid w:val="004B6D3A"/>
    <w:rsid w:val="004E3C20"/>
    <w:rsid w:val="004F382F"/>
    <w:rsid w:val="004F64B4"/>
    <w:rsid w:val="00547F2A"/>
    <w:rsid w:val="005A2B57"/>
    <w:rsid w:val="005A5F09"/>
    <w:rsid w:val="005D1F40"/>
    <w:rsid w:val="006F432F"/>
    <w:rsid w:val="00740A98"/>
    <w:rsid w:val="00741F77"/>
    <w:rsid w:val="00782E39"/>
    <w:rsid w:val="007B1727"/>
    <w:rsid w:val="007D4AA7"/>
    <w:rsid w:val="008277EC"/>
    <w:rsid w:val="00872BB3"/>
    <w:rsid w:val="008E25C3"/>
    <w:rsid w:val="008F497C"/>
    <w:rsid w:val="009533E5"/>
    <w:rsid w:val="00990F95"/>
    <w:rsid w:val="009E2C7B"/>
    <w:rsid w:val="00AA4AA6"/>
    <w:rsid w:val="00B057AD"/>
    <w:rsid w:val="00B063C9"/>
    <w:rsid w:val="00B268C9"/>
    <w:rsid w:val="00B913D4"/>
    <w:rsid w:val="00C76907"/>
    <w:rsid w:val="00D516A0"/>
    <w:rsid w:val="00D57BDD"/>
    <w:rsid w:val="00D646C3"/>
    <w:rsid w:val="00D7561E"/>
    <w:rsid w:val="00DC2647"/>
    <w:rsid w:val="00E27B4B"/>
    <w:rsid w:val="00EF108C"/>
    <w:rsid w:val="00F141CD"/>
    <w:rsid w:val="00F91096"/>
    <w:rsid w:val="00F95A8A"/>
    <w:rsid w:val="00FB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2E39"/>
    <w:pPr>
      <w:ind w:left="720"/>
      <w:contextualSpacing/>
    </w:pPr>
  </w:style>
  <w:style w:type="paragraph" w:customStyle="1" w:styleId="Default">
    <w:name w:val="Default"/>
    <w:rsid w:val="00271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2E39"/>
    <w:pPr>
      <w:ind w:left="720"/>
      <w:contextualSpacing/>
    </w:pPr>
  </w:style>
  <w:style w:type="paragraph" w:customStyle="1" w:styleId="Default">
    <w:name w:val="Default"/>
    <w:rsid w:val="002713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438B-C66E-41DA-8323-1A22B7B7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secretary</cp:lastModifiedBy>
  <cp:revision>3</cp:revision>
  <cp:lastPrinted>2013-12-29T17:39:00Z</cp:lastPrinted>
  <dcterms:created xsi:type="dcterms:W3CDTF">2016-03-29T11:58:00Z</dcterms:created>
  <dcterms:modified xsi:type="dcterms:W3CDTF">2016-03-29T11:59:00Z</dcterms:modified>
</cp:coreProperties>
</file>