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16" w:rsidRPr="00864B16" w:rsidRDefault="000E0040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0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УРОКОВ </w:t>
      </w:r>
    </w:p>
    <w:p w:rsidR="00864B16" w:rsidRDefault="00864B16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DD7B62" w:rsidRPr="00864B16" w:rsidRDefault="00DD7B62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 уч.год</w:t>
      </w:r>
    </w:p>
    <w:p w:rsidR="000E0040" w:rsidRPr="000E0040" w:rsidRDefault="00864B16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E0040" w:rsidRPr="000E004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D7B62" w:rsidRPr="00DD7B62" w:rsidRDefault="00DD7B62" w:rsidP="00DD7B6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DD7B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четверть </w:t>
      </w:r>
    </w:p>
    <w:p w:rsidR="00DD7B62" w:rsidRDefault="00DD7B62" w:rsidP="00DD7B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7B62" w:rsidRPr="006D28F9" w:rsidRDefault="00DD7B62" w:rsidP="00DD7B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Учитель:  Новикова А.Р.</w:t>
      </w:r>
    </w:p>
    <w:p w:rsidR="00DD7B62" w:rsidRDefault="00DD7B62" w:rsidP="00DD7B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Кол-во часов</w:t>
      </w:r>
      <w:r w:rsidRPr="000E0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040">
        <w:rPr>
          <w:rFonts w:ascii="Times New Roman" w:hAnsi="Times New Roman" w:cs="Times New Roman"/>
          <w:b/>
          <w:bCs/>
          <w:sz w:val="24"/>
          <w:szCs w:val="24"/>
        </w:rPr>
        <w:t>в неделю</w:t>
      </w:r>
      <w:r w:rsidRPr="006D28F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16104">
        <w:rPr>
          <w:rFonts w:ascii="Times New Roman" w:hAnsi="Times New Roman" w:cs="Times New Roman"/>
          <w:bCs/>
          <w:sz w:val="24"/>
          <w:szCs w:val="24"/>
        </w:rPr>
        <w:t>3 ч</w:t>
      </w:r>
      <w:r>
        <w:rPr>
          <w:rFonts w:ascii="Times New Roman" w:hAnsi="Times New Roman" w:cs="Times New Roman"/>
          <w:bCs/>
          <w:sz w:val="24"/>
          <w:szCs w:val="24"/>
        </w:rPr>
        <w:t>., 31 час за четверть</w:t>
      </w:r>
      <w:r w:rsidRPr="006161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7B62" w:rsidRPr="00864B16" w:rsidRDefault="00DD7B62" w:rsidP="00DD7B62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64B16">
        <w:rPr>
          <w:rFonts w:ascii="Times New Roman" w:hAnsi="Times New Roman" w:cs="Times New Roman"/>
          <w:sz w:val="24"/>
          <w:szCs w:val="24"/>
        </w:rPr>
        <w:t xml:space="preserve">Литература: 10 класс. Базовый уровень/ под ред. </w:t>
      </w:r>
      <w:proofErr w:type="spellStart"/>
      <w:r w:rsidRPr="00864B16">
        <w:rPr>
          <w:rFonts w:ascii="Times New Roman" w:hAnsi="Times New Roman" w:cs="Times New Roman"/>
          <w:sz w:val="24"/>
          <w:szCs w:val="24"/>
        </w:rPr>
        <w:t>В.Ф.Курдюмовой</w:t>
      </w:r>
      <w:proofErr w:type="spellEnd"/>
      <w:r w:rsidRPr="00864B16">
        <w:rPr>
          <w:rFonts w:ascii="Times New Roman" w:hAnsi="Times New Roman" w:cs="Times New Roman"/>
          <w:sz w:val="24"/>
          <w:szCs w:val="24"/>
        </w:rPr>
        <w:t>. – М., Дрофа, 2015 г.</w:t>
      </w:r>
    </w:p>
    <w:p w:rsidR="00DD7B62" w:rsidRDefault="00DD7B62" w:rsidP="00DD7B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48"/>
        <w:gridCol w:w="8758"/>
        <w:gridCol w:w="1134"/>
      </w:tblGrid>
      <w:tr w:rsidR="00DD7B62" w:rsidTr="00427449">
        <w:tc>
          <w:tcPr>
            <w:tcW w:w="848" w:type="dxa"/>
          </w:tcPr>
          <w:p w:rsidR="00DD7B62" w:rsidRPr="000E0040" w:rsidRDefault="00DD7B62" w:rsidP="0042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7B62" w:rsidRPr="000E0040" w:rsidRDefault="00DD7B62" w:rsidP="0042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758" w:type="dxa"/>
          </w:tcPr>
          <w:p w:rsidR="00DD7B62" w:rsidRPr="000E0040" w:rsidRDefault="00DD7B62" w:rsidP="0042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DD7B62" w:rsidRDefault="00DD7B62" w:rsidP="0042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А.К.Толстой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. Очерк жизни и творчества. Знакомство с лирикой.</w:t>
            </w:r>
          </w:p>
        </w:tc>
        <w:tc>
          <w:tcPr>
            <w:tcW w:w="1134" w:type="dxa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Н.А. Некрасов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. Очерк жизни и творчества. Поэт «мести и печали».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лирики Н.А.Некрасова. Исповедь, проповедь, покаяние в лирике поэта.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Некрасова.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Поэма Н.А.Некрасова «Кому на Руси жить хорошо». </w:t>
            </w:r>
            <w:r w:rsidRPr="00BC4F02">
              <w:rPr>
                <w:rFonts w:ascii="Times New Roman" w:hAnsi="Times New Roman" w:cs="Times New Roman"/>
                <w:bCs/>
                <w:sz w:val="24"/>
                <w:szCs w:val="24"/>
              </w:rPr>
              <w:t>Жанр и композиция. Смысл названия.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bCs/>
                <w:sz w:val="24"/>
                <w:szCs w:val="24"/>
              </w:rPr>
              <w:t>Жизнь народа и образы крестьян и помещиков  в поэме Н.А. Некрасова "Кому на Руси жить хорошо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«Есть женщины в русских селеньях…» </w:t>
            </w:r>
          </w:p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«Савелий, богатырь святорусский».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 «народного заступника» - Гриши </w:t>
            </w:r>
            <w:proofErr w:type="spellStart"/>
            <w:r w:rsidRPr="00BC4F02">
              <w:rPr>
                <w:rFonts w:ascii="Times New Roman" w:hAnsi="Times New Roman" w:cs="Times New Roman"/>
                <w:bCs/>
                <w:sz w:val="24"/>
                <w:szCs w:val="24"/>
              </w:rPr>
              <w:t>Добросклонова</w:t>
            </w:r>
            <w:proofErr w:type="spellEnd"/>
            <w:r w:rsidRPr="00BC4F02">
              <w:rPr>
                <w:rFonts w:ascii="Times New Roman" w:hAnsi="Times New Roman" w:cs="Times New Roman"/>
                <w:bCs/>
                <w:sz w:val="24"/>
                <w:szCs w:val="24"/>
              </w:rPr>
              <w:t>. Художественные особенности поэмы.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Сочинение по творчеству Н.А. Некрасова</w:t>
            </w:r>
            <w:r w:rsidRPr="00BC4F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Н.Г. Чернышевский.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Очерк жизни и общественной деятельности. Особенности композиции и жанровая специфика романа  «Что делать?»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Н.С. Лесков.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Очерк жизни и творчества. </w:t>
            </w:r>
          </w:p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Лесков как мастер описания русского быта.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«Очарованный странник». Напряженность сюжета и трагизм судеб героев.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Флягин</w:t>
            </w:r>
            <w:proofErr w:type="spellEnd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– один из героев-правдоискателей. Былинные мотивы в повести. Сказ в творчестве Н.С. Лескова.</w:t>
            </w:r>
          </w:p>
        </w:tc>
        <w:tc>
          <w:tcPr>
            <w:tcW w:w="1134" w:type="dxa"/>
          </w:tcPr>
          <w:p w:rsidR="00DD7B62" w:rsidRPr="007F12A2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Вн.чт.</w:t>
            </w: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Н.С</w:t>
            </w:r>
            <w:proofErr w:type="spellEnd"/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Лесков.</w:t>
            </w:r>
          </w:p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«Тупейный художник»</w:t>
            </w:r>
          </w:p>
        </w:tc>
        <w:tc>
          <w:tcPr>
            <w:tcW w:w="1134" w:type="dxa"/>
          </w:tcPr>
          <w:p w:rsidR="00DD7B62" w:rsidRPr="007F12A2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3C1308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«Прокурор общественной жизни». Очерк жизни и творчества </w:t>
            </w: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М.Е. Салтыкова-Щедрина.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3C1308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«Сказки для детей изрядного возраста». Понятие об условности в искусстве (эзопов язык, гротеск).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3C1308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«История одного города». Сатирическое изображение градоначальников, отношение к народу.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Сочинение по творчеству Н.С. Лескова или М.Е. Салтыкова-Щедрина.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3C1308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Ф.М. Достоевский.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Очерк жизни и творчества. 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3C1308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«Бедные люди» - пролог к творчеству Достоевского.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«Всё моё сердце с кровью положится в этот роман». История создания романа «Преступление и наказание». Художественное своеобразие произведения. Полифонизм романа.</w:t>
            </w:r>
          </w:p>
        </w:tc>
        <w:tc>
          <w:tcPr>
            <w:tcW w:w="1134" w:type="dxa"/>
          </w:tcPr>
          <w:p w:rsidR="00DD7B62" w:rsidRPr="007225D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«Преступление и наказание». Петербург Достоевского. «Маленький человек» в творчестве Достоевского.</w:t>
            </w:r>
          </w:p>
        </w:tc>
        <w:tc>
          <w:tcPr>
            <w:tcW w:w="1134" w:type="dxa"/>
          </w:tcPr>
          <w:p w:rsidR="00DD7B62" w:rsidRPr="007225D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Теория и бунт Родиона Раскольникова.</w:t>
            </w:r>
          </w:p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«Тварь я дрожащая или право имею».</w:t>
            </w:r>
          </w:p>
        </w:tc>
        <w:tc>
          <w:tcPr>
            <w:tcW w:w="1134" w:type="dxa"/>
          </w:tcPr>
          <w:p w:rsidR="00DD7B62" w:rsidRPr="00A0321D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Крушение теории Родиона Раскольникова.</w:t>
            </w:r>
          </w:p>
        </w:tc>
        <w:tc>
          <w:tcPr>
            <w:tcW w:w="1134" w:type="dxa"/>
          </w:tcPr>
          <w:p w:rsidR="00DD7B62" w:rsidRPr="007225D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Мир «униженных и оскорблённых» в романе.</w:t>
            </w:r>
          </w:p>
        </w:tc>
        <w:tc>
          <w:tcPr>
            <w:tcW w:w="1134" w:type="dxa"/>
          </w:tcPr>
          <w:p w:rsidR="00DD7B62" w:rsidRPr="007225D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«Вечная Сонечка, пока мир стоит».</w:t>
            </w:r>
          </w:p>
        </w:tc>
        <w:tc>
          <w:tcPr>
            <w:tcW w:w="1134" w:type="dxa"/>
          </w:tcPr>
          <w:p w:rsidR="00DD7B62" w:rsidRPr="007225D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Родион Раскольников и «</w:t>
            </w:r>
            <w:proofErr w:type="gram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мира сего».</w:t>
            </w:r>
          </w:p>
        </w:tc>
        <w:tc>
          <w:tcPr>
            <w:tcW w:w="1134" w:type="dxa"/>
          </w:tcPr>
          <w:p w:rsidR="00DD7B62" w:rsidRPr="007225D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Сочинение по роману Ф.М. Достоевского «Преступление и наказание».</w:t>
            </w:r>
          </w:p>
        </w:tc>
        <w:tc>
          <w:tcPr>
            <w:tcW w:w="1134" w:type="dxa"/>
          </w:tcPr>
          <w:p w:rsidR="00DD7B62" w:rsidRPr="00A0321D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Ф.М. Достоевский.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«Идиот» (обзор).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«Белые ночи».</w:t>
            </w:r>
          </w:p>
        </w:tc>
        <w:tc>
          <w:tcPr>
            <w:tcW w:w="1134" w:type="dxa"/>
          </w:tcPr>
          <w:p w:rsidR="00DD7B62" w:rsidRPr="007225D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Л.Н.Толстой.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Очерк жизни и творчества. «Толстой – это целый мир» (М. Горький)</w:t>
            </w:r>
          </w:p>
        </w:tc>
        <w:tc>
          <w:tcPr>
            <w:tcW w:w="1134" w:type="dxa"/>
          </w:tcPr>
          <w:p w:rsidR="00DD7B62" w:rsidRPr="007225D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войны». Изображение войны, героизма русских солдат и офицеров в «Севастопольских рассказах».</w:t>
            </w:r>
          </w:p>
        </w:tc>
        <w:tc>
          <w:tcPr>
            <w:tcW w:w="1134" w:type="dxa"/>
          </w:tcPr>
          <w:p w:rsidR="00DD7B62" w:rsidRPr="00A0321D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B62" w:rsidRPr="000E0040" w:rsidRDefault="00DD7B62" w:rsidP="00DD7B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B62" w:rsidRPr="000E0040" w:rsidRDefault="00DD7B62" w:rsidP="000E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D7B62" w:rsidRPr="000E0040" w:rsidSect="000E0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040"/>
    <w:rsid w:val="00070600"/>
    <w:rsid w:val="00096921"/>
    <w:rsid w:val="000B4E71"/>
    <w:rsid w:val="000E0040"/>
    <w:rsid w:val="001E015C"/>
    <w:rsid w:val="005A415E"/>
    <w:rsid w:val="005C0AD6"/>
    <w:rsid w:val="005C43A2"/>
    <w:rsid w:val="00864B16"/>
    <w:rsid w:val="009A52AE"/>
    <w:rsid w:val="00D15C87"/>
    <w:rsid w:val="00D16707"/>
    <w:rsid w:val="00D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Новикова</dc:creator>
  <cp:lastModifiedBy>secretary</cp:lastModifiedBy>
  <cp:revision>4</cp:revision>
  <dcterms:created xsi:type="dcterms:W3CDTF">2016-01-06T17:28:00Z</dcterms:created>
  <dcterms:modified xsi:type="dcterms:W3CDTF">2016-03-30T12:44:00Z</dcterms:modified>
</cp:coreProperties>
</file>