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D3" w:rsidRPr="005B7AD3" w:rsidRDefault="005B7AD3" w:rsidP="005B7A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7AD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День труда</w:t>
      </w:r>
    </w:p>
    <w:p w:rsidR="005B7AD3" w:rsidRPr="005B7AD3" w:rsidRDefault="005B7AD3" w:rsidP="005B7A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5B7AD3" w:rsidRPr="005B7AD3" w:rsidRDefault="005B7AD3" w:rsidP="005B7A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Первомайская демонстрация</w:t>
      </w:r>
    </w:p>
    <w:p w:rsidR="005B7AD3" w:rsidRPr="005B7AD3" w:rsidRDefault="005B7AD3" w:rsidP="005B7A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 </w:t>
      </w:r>
    </w:p>
    <w:p w:rsidR="005B7AD3" w:rsidRPr="005B7AD3" w:rsidRDefault="005B7AD3" w:rsidP="005B7A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Испания наряду со многими другими странами празднует международный день трудящихся (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El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Día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internacional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de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los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Trabajadores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) или международный день работы (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Día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internacional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del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trabajo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) или просто Первое мая (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Primero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de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Mayo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).</w:t>
      </w:r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br/>
        <w:t xml:space="preserve">Празднование Первого мая сводится </w:t>
      </w:r>
      <w:proofErr w:type="gram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к</w:t>
      </w:r>
      <w:proofErr w:type="gram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gram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демонстрациями</w:t>
      </w:r>
      <w:proofErr w:type="gram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и митингам рабочего класса.</w:t>
      </w:r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br/>
        <w:t>Рабочие празднуют принятие законов, регламентирующих правила для работодателей.</w:t>
      </w:r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br/>
        <w:t xml:space="preserve">В 1956 году Папа Римский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Пио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XII поддержал этот праздник, объявив этот день праздником памяти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San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José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Obrero</w:t>
      </w:r>
      <w:proofErr w:type="spellEnd"/>
      <w:r w:rsidRPr="005B7AD3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(Сан Хосе Рабочий). </w:t>
      </w:r>
    </w:p>
    <w:p w:rsidR="0039322C" w:rsidRDefault="0039322C"/>
    <w:sectPr w:rsidR="003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B9"/>
    <w:rsid w:val="00235FB9"/>
    <w:rsid w:val="0039322C"/>
    <w:rsid w:val="005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2016-03-31T12:16:00Z</dcterms:created>
  <dcterms:modified xsi:type="dcterms:W3CDTF">2016-03-31T12:16:00Z</dcterms:modified>
</cp:coreProperties>
</file>