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C2" w:rsidRDefault="00BF61AA" w:rsidP="00D96E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D96EC2">
        <w:rPr>
          <w:b/>
          <w:sz w:val="26"/>
          <w:szCs w:val="26"/>
        </w:rPr>
        <w:t>Т</w:t>
      </w:r>
      <w:r w:rsidR="00D96EC2" w:rsidRPr="00C50B64">
        <w:rPr>
          <w:b/>
          <w:sz w:val="26"/>
          <w:szCs w:val="26"/>
        </w:rPr>
        <w:t xml:space="preserve">ематическое планирование по физической культуре для </w:t>
      </w:r>
      <w:r w:rsidR="00D96EC2">
        <w:rPr>
          <w:b/>
          <w:sz w:val="26"/>
          <w:szCs w:val="26"/>
        </w:rPr>
        <w:t>7 класса(3-я четверть)</w:t>
      </w:r>
    </w:p>
    <w:p w:rsidR="00D96EC2" w:rsidRPr="00C50B64" w:rsidRDefault="00D96EC2" w:rsidP="00D96EC2">
      <w:pPr>
        <w:jc w:val="center"/>
        <w:rPr>
          <w:b/>
          <w:sz w:val="26"/>
          <w:szCs w:val="26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961"/>
        <w:gridCol w:w="3260"/>
      </w:tblGrid>
      <w:tr w:rsidR="00BF61AA" w:rsidTr="00182471">
        <w:tc>
          <w:tcPr>
            <w:tcW w:w="993" w:type="dxa"/>
          </w:tcPr>
          <w:p w:rsidR="00BF61AA" w:rsidRPr="00017073" w:rsidRDefault="00BF61AA" w:rsidP="00CE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017073">
              <w:rPr>
                <w:sz w:val="18"/>
                <w:szCs w:val="18"/>
              </w:rPr>
              <w:t>из</w:t>
            </w:r>
            <w:proofErr w:type="gramEnd"/>
            <w:r w:rsidRPr="00017073">
              <w:rPr>
                <w:sz w:val="18"/>
                <w:szCs w:val="18"/>
              </w:rPr>
              <w:t xml:space="preserve"> – </w:t>
            </w:r>
            <w:proofErr w:type="gramStart"/>
            <w:r w:rsidRPr="00017073">
              <w:rPr>
                <w:sz w:val="18"/>
                <w:szCs w:val="18"/>
              </w:rPr>
              <w:t>за</w:t>
            </w:r>
            <w:proofErr w:type="gramEnd"/>
            <w:r w:rsidRPr="00017073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Корректировка техники выполнения упражнений 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D9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70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D9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707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ОРУ, СУ</w:t>
            </w:r>
            <w:proofErr w:type="gramStart"/>
            <w:r w:rsidRPr="00017073">
              <w:rPr>
                <w:sz w:val="18"/>
                <w:szCs w:val="18"/>
              </w:rPr>
              <w:t xml:space="preserve">.. </w:t>
            </w:r>
            <w:proofErr w:type="gramEnd"/>
            <w:r w:rsidRPr="00017073">
              <w:rPr>
                <w:sz w:val="18"/>
                <w:szCs w:val="18"/>
              </w:rPr>
              <w:t xml:space="preserve">Специальные беговые упражнения. Метание набивного мяча </w:t>
            </w:r>
            <w:proofErr w:type="gramStart"/>
            <w:r w:rsidRPr="00017073">
              <w:rPr>
                <w:sz w:val="18"/>
                <w:szCs w:val="18"/>
              </w:rPr>
              <w:t>из</w:t>
            </w:r>
            <w:proofErr w:type="gramEnd"/>
            <w:r w:rsidRPr="00017073">
              <w:rPr>
                <w:sz w:val="18"/>
                <w:szCs w:val="18"/>
              </w:rPr>
              <w:t xml:space="preserve"> – </w:t>
            </w:r>
            <w:proofErr w:type="gramStart"/>
            <w:r w:rsidRPr="00017073">
              <w:rPr>
                <w:sz w:val="18"/>
                <w:szCs w:val="18"/>
              </w:rPr>
              <w:t>за</w:t>
            </w:r>
            <w:proofErr w:type="gramEnd"/>
            <w:r w:rsidRPr="00017073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</w:t>
            </w:r>
            <w:proofErr w:type="gramStart"/>
            <w:r w:rsidRPr="00017073">
              <w:rPr>
                <w:sz w:val="18"/>
                <w:szCs w:val="18"/>
              </w:rPr>
              <w:t>прыжок</w:t>
            </w:r>
            <w:proofErr w:type="gramEnd"/>
            <w:r w:rsidRPr="00017073">
              <w:rPr>
                <w:sz w:val="18"/>
                <w:szCs w:val="18"/>
              </w:rPr>
              <w:t xml:space="preserve">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17073">
                <w:rPr>
                  <w:sz w:val="18"/>
                  <w:szCs w:val="18"/>
                </w:rPr>
                <w:t>110 см</w:t>
              </w:r>
            </w:smartTag>
            <w:r w:rsidRPr="00017073">
              <w:rPr>
                <w:sz w:val="18"/>
                <w:szCs w:val="18"/>
              </w:rPr>
              <w:t>.) прыжок ноги врозь.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D9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1707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Инструктаж</w:t>
            </w:r>
            <w:proofErr w:type="gramStart"/>
            <w:r w:rsidRPr="00017073">
              <w:rPr>
                <w:sz w:val="18"/>
                <w:szCs w:val="18"/>
              </w:rPr>
              <w:t xml:space="preserve"> Т</w:t>
            </w:r>
            <w:proofErr w:type="gramEnd"/>
            <w:r w:rsidRPr="00017073">
              <w:rPr>
                <w:sz w:val="18"/>
                <w:szCs w:val="18"/>
              </w:rPr>
              <w:t xml:space="preserve">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 w:rsidRPr="00017073">
              <w:rPr>
                <w:sz w:val="18"/>
                <w:szCs w:val="18"/>
              </w:rPr>
              <w:t>впред</w:t>
            </w:r>
            <w:proofErr w:type="spellEnd"/>
            <w:r w:rsidRPr="00017073">
              <w:rPr>
                <w:sz w:val="18"/>
                <w:szCs w:val="18"/>
              </w:rPr>
              <w:t>. Назад, скачок с безопорной фазой; ходьба, бег пригибной и выполнение задани</w:t>
            </w:r>
            <w:proofErr w:type="gramStart"/>
            <w:r w:rsidRPr="00017073">
              <w:rPr>
                <w:sz w:val="18"/>
                <w:szCs w:val="18"/>
              </w:rPr>
              <w:t>й(</w:t>
            </w:r>
            <w:proofErr w:type="gramEnd"/>
            <w:r w:rsidRPr="00017073">
              <w:rPr>
                <w:sz w:val="18"/>
                <w:szCs w:val="18"/>
              </w:rPr>
              <w:t xml:space="preserve">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       </w:t>
            </w:r>
          </w:p>
          <w:p w:rsidR="00BF61AA" w:rsidRPr="00017073" w:rsidRDefault="00BF61AA" w:rsidP="00CE25EF">
            <w:pPr>
              <w:jc w:val="center"/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Дозировка         индивидуальная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D9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1707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ОРУ. СУ. </w:t>
            </w:r>
            <w:r w:rsidRPr="00017073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017073">
              <w:rPr>
                <w:color w:val="000000"/>
                <w:sz w:val="18"/>
                <w:szCs w:val="18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017073">
              <w:rPr>
                <w:sz w:val="18"/>
                <w:szCs w:val="18"/>
              </w:rPr>
              <w:t>Развитие прыгучести.</w:t>
            </w:r>
            <w:proofErr w:type="gramEnd"/>
            <w:r w:rsidRPr="00017073">
              <w:rPr>
                <w:sz w:val="18"/>
                <w:szCs w:val="18"/>
              </w:rPr>
              <w:t xml:space="preserve">  Учебная игра.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D9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07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ОРУ. СУ. </w:t>
            </w:r>
            <w:r w:rsidRPr="00017073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017073">
              <w:rPr>
                <w:color w:val="000000"/>
                <w:sz w:val="18"/>
                <w:szCs w:val="18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017073">
              <w:rPr>
                <w:sz w:val="18"/>
                <w:szCs w:val="18"/>
              </w:rPr>
              <w:t>Развитие прыгучести.</w:t>
            </w:r>
            <w:proofErr w:type="gramEnd"/>
            <w:r w:rsidRPr="00017073">
              <w:rPr>
                <w:sz w:val="18"/>
                <w:szCs w:val="18"/>
              </w:rPr>
              <w:t xml:space="preserve">  Учебная игра.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D9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70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ОРУ. ОРУ. Специальные беговые упражнения. </w:t>
            </w:r>
            <w:proofErr w:type="gramStart"/>
            <w:r w:rsidRPr="00017073">
              <w:rPr>
                <w:sz w:val="18"/>
                <w:szCs w:val="18"/>
              </w:rPr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  <w:proofErr w:type="gramEnd"/>
            <w:r w:rsidRPr="00017073">
              <w:rPr>
                <w:sz w:val="18"/>
                <w:szCs w:val="18"/>
              </w:rPr>
              <w:t xml:space="preserve"> </w:t>
            </w:r>
            <w:r w:rsidRPr="00017073">
              <w:rPr>
                <w:color w:val="000000"/>
                <w:sz w:val="18"/>
                <w:szCs w:val="18"/>
              </w:rPr>
              <w:t xml:space="preserve">Прием и передача мяча.  </w:t>
            </w:r>
            <w:r w:rsidRPr="00017073">
              <w:rPr>
                <w:sz w:val="18"/>
                <w:szCs w:val="18"/>
              </w:rPr>
              <w:t>Учебная игра.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       </w:t>
            </w:r>
          </w:p>
          <w:p w:rsidR="00BF61AA" w:rsidRPr="00017073" w:rsidRDefault="00BF61AA" w:rsidP="00CE25EF">
            <w:pPr>
              <w:jc w:val="center"/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Корректировка техники выполнения упражнений Дозировка</w:t>
            </w:r>
          </w:p>
          <w:p w:rsidR="00BF61AA" w:rsidRPr="00017073" w:rsidRDefault="00BF61AA" w:rsidP="00CE25EF">
            <w:pPr>
              <w:jc w:val="center"/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индивидуальная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D9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1707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</w:t>
            </w:r>
            <w:proofErr w:type="gramStart"/>
            <w:r w:rsidRPr="00017073">
              <w:rPr>
                <w:sz w:val="18"/>
                <w:szCs w:val="18"/>
              </w:rPr>
              <w:t xml:space="preserve">( </w:t>
            </w:r>
            <w:proofErr w:type="gramEnd"/>
            <w:r w:rsidRPr="00017073">
              <w:rPr>
                <w:sz w:val="18"/>
                <w:szCs w:val="18"/>
              </w:rPr>
              <w:t>с собственного подбрасыв</w:t>
            </w:r>
            <w:r w:rsidR="007411C2">
              <w:rPr>
                <w:sz w:val="18"/>
                <w:szCs w:val="18"/>
              </w:rPr>
              <w:t>а</w:t>
            </w:r>
            <w:r w:rsidRPr="00017073">
              <w:rPr>
                <w:sz w:val="18"/>
                <w:szCs w:val="18"/>
              </w:rPr>
              <w:t>ния); то же но в парах – с подбрасыв</w:t>
            </w:r>
            <w:r w:rsidR="007411C2">
              <w:rPr>
                <w:sz w:val="18"/>
                <w:szCs w:val="18"/>
              </w:rPr>
              <w:t>а</w:t>
            </w:r>
            <w:r w:rsidRPr="00017073">
              <w:rPr>
                <w:sz w:val="18"/>
                <w:szCs w:val="18"/>
              </w:rPr>
              <w:t>ния мяча партнером; нападающий удар через сетку – с подбрасыв</w:t>
            </w:r>
            <w:r w:rsidR="007411C2">
              <w:rPr>
                <w:sz w:val="18"/>
                <w:szCs w:val="18"/>
              </w:rPr>
              <w:t>а</w:t>
            </w:r>
            <w:r w:rsidRPr="00017073">
              <w:rPr>
                <w:sz w:val="18"/>
                <w:szCs w:val="18"/>
              </w:rPr>
              <w:t xml:space="preserve">нием мяча партнером; </w:t>
            </w:r>
            <w:proofErr w:type="spellStart"/>
            <w:r w:rsidRPr="00017073">
              <w:rPr>
                <w:sz w:val="18"/>
                <w:szCs w:val="18"/>
              </w:rPr>
              <w:t>н</w:t>
            </w:r>
            <w:proofErr w:type="spellEnd"/>
            <w:r w:rsidRPr="00017073">
              <w:rPr>
                <w:sz w:val="18"/>
                <w:szCs w:val="18"/>
              </w:rPr>
              <w:t>/у с подачи из зоны 4, через игрока зоны 3с последующим переходом в конец колонны; подвижные игры: «Бомбардиры», « По наземной мишени»</w:t>
            </w:r>
            <w:proofErr w:type="gramStart"/>
            <w:r w:rsidRPr="00017073">
              <w:rPr>
                <w:sz w:val="18"/>
                <w:szCs w:val="18"/>
              </w:rPr>
              <w:t>.У</w:t>
            </w:r>
            <w:proofErr w:type="gramEnd"/>
            <w:r w:rsidRPr="00017073">
              <w:rPr>
                <w:sz w:val="18"/>
                <w:szCs w:val="18"/>
              </w:rPr>
              <w:t>чебная игра.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Уметь демонстрировать технику.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D9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1707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017073">
              <w:rPr>
                <w:color w:val="000000"/>
                <w:sz w:val="18"/>
                <w:szCs w:val="18"/>
              </w:rPr>
              <w:t xml:space="preserve">Прием и передача. </w:t>
            </w:r>
            <w:r w:rsidRPr="00017073">
              <w:rPr>
                <w:sz w:val="18"/>
                <w:szCs w:val="18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017073">
              <w:rPr>
                <w:sz w:val="18"/>
                <w:szCs w:val="18"/>
              </w:rPr>
              <w:t xml:space="preserve"> :</w:t>
            </w:r>
            <w:proofErr w:type="gramEnd"/>
            <w:r w:rsidRPr="00017073">
              <w:rPr>
                <w:sz w:val="18"/>
                <w:szCs w:val="18"/>
              </w:rPr>
              <w:t xml:space="preserve"> 2, 3 : 2, 3 : 3) и </w:t>
            </w:r>
            <w:r w:rsidRPr="00017073">
              <w:rPr>
                <w:sz w:val="18"/>
                <w:szCs w:val="18"/>
              </w:rPr>
              <w:lastRenderedPageBreak/>
              <w:t>на укороченных площадках. Учебная игра.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D9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01707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shd w:val="clear" w:color="auto" w:fill="FFFFFF"/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017073">
              <w:rPr>
                <w:color w:val="000000"/>
                <w:sz w:val="18"/>
                <w:szCs w:val="18"/>
              </w:rPr>
              <w:t xml:space="preserve">Прием и передача. </w:t>
            </w:r>
            <w:r w:rsidRPr="00017073">
              <w:rPr>
                <w:sz w:val="18"/>
                <w:szCs w:val="18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CE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  Уметь демонстрировать физические кондиции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CE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17073">
                <w:rPr>
                  <w:sz w:val="18"/>
                  <w:szCs w:val="18"/>
                </w:rPr>
                <w:t>1500 м</w:t>
              </w:r>
            </w:smartTag>
            <w:proofErr w:type="gramStart"/>
            <w:r w:rsidRPr="00017073">
              <w:rPr>
                <w:sz w:val="18"/>
                <w:szCs w:val="18"/>
              </w:rPr>
              <w:t xml:space="preserve"> .</w:t>
            </w:r>
            <w:proofErr w:type="gramEnd"/>
            <w:r w:rsidRPr="00017073">
              <w:rPr>
                <w:sz w:val="18"/>
                <w:szCs w:val="18"/>
              </w:rPr>
              <w:t xml:space="preserve"> История отечественного спорта.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jc w:val="center"/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Демонстрировать технику гладкого бега по стадиону. </w:t>
            </w:r>
          </w:p>
          <w:p w:rsidR="00BF61AA" w:rsidRPr="00017073" w:rsidRDefault="00BF61AA" w:rsidP="00CE25EF">
            <w:pPr>
              <w:jc w:val="center"/>
              <w:rPr>
                <w:sz w:val="18"/>
                <w:szCs w:val="18"/>
              </w:rPr>
            </w:pP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D9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170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017073">
              <w:rPr>
                <w:sz w:val="18"/>
                <w:szCs w:val="18"/>
              </w:rPr>
              <w:t>многоскоки</w:t>
            </w:r>
            <w:proofErr w:type="spellEnd"/>
            <w:r w:rsidRPr="00017073">
              <w:rPr>
                <w:sz w:val="18"/>
                <w:szCs w:val="18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17073">
                <w:rPr>
                  <w:sz w:val="18"/>
                  <w:szCs w:val="18"/>
                </w:rPr>
                <w:t>2 кг</w:t>
              </w:r>
            </w:smartTag>
            <w:r w:rsidRPr="00017073">
              <w:rPr>
                <w:sz w:val="18"/>
                <w:szCs w:val="1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17073">
                <w:rPr>
                  <w:sz w:val="18"/>
                  <w:szCs w:val="18"/>
                </w:rPr>
                <w:t>1 кг</w:t>
              </w:r>
            </w:smartTag>
            <w:r w:rsidRPr="00017073">
              <w:rPr>
                <w:sz w:val="18"/>
                <w:szCs w:val="18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017073">
                <w:rPr>
                  <w:sz w:val="18"/>
                  <w:szCs w:val="18"/>
                </w:rPr>
                <w:t>14 метров</w:t>
              </w:r>
            </w:smartTag>
            <w:r w:rsidRPr="00017073">
              <w:rPr>
                <w:sz w:val="18"/>
                <w:szCs w:val="18"/>
              </w:rPr>
              <w:t>. Метание т/мяча на дальность отскока от стены с места и с шага.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CE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jc w:val="center"/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Уметь демонстрировать технику в целом.</w:t>
            </w:r>
          </w:p>
        </w:tc>
      </w:tr>
      <w:tr w:rsidR="00BF61AA" w:rsidTr="00182471">
        <w:tc>
          <w:tcPr>
            <w:tcW w:w="993" w:type="dxa"/>
          </w:tcPr>
          <w:p w:rsidR="00BF61AA" w:rsidRPr="00017073" w:rsidRDefault="00BF61AA" w:rsidP="00BF6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4961" w:type="dxa"/>
          </w:tcPr>
          <w:p w:rsidR="00BF61AA" w:rsidRPr="00017073" w:rsidRDefault="00BF61AA" w:rsidP="00CE25EF">
            <w:pPr>
              <w:rPr>
                <w:sz w:val="18"/>
                <w:szCs w:val="18"/>
                <w:u w:val="single"/>
              </w:rPr>
            </w:pPr>
            <w:r w:rsidRPr="00017073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17073">
                <w:rPr>
                  <w:sz w:val="18"/>
                  <w:szCs w:val="18"/>
                </w:rPr>
                <w:t>1 кг</w:t>
              </w:r>
            </w:smartTag>
            <w:r w:rsidRPr="00017073">
              <w:rPr>
                <w:sz w:val="18"/>
                <w:szCs w:val="18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260" w:type="dxa"/>
          </w:tcPr>
          <w:p w:rsidR="00BF61AA" w:rsidRPr="00017073" w:rsidRDefault="00BF61AA" w:rsidP="00CE25EF">
            <w:pPr>
              <w:jc w:val="center"/>
              <w:rPr>
                <w:sz w:val="18"/>
                <w:szCs w:val="18"/>
              </w:rPr>
            </w:pPr>
          </w:p>
          <w:p w:rsidR="00BF61AA" w:rsidRPr="00017073" w:rsidRDefault="00BF61AA" w:rsidP="00CE25EF">
            <w:pPr>
              <w:jc w:val="center"/>
              <w:rPr>
                <w:sz w:val="18"/>
                <w:szCs w:val="18"/>
              </w:rPr>
            </w:pPr>
            <w:r w:rsidRPr="00017073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</w:tr>
    </w:tbl>
    <w:p w:rsidR="00D96EC2" w:rsidRDefault="00D96EC2" w:rsidP="00D96EC2"/>
    <w:p w:rsidR="005E4727" w:rsidRDefault="007411C2"/>
    <w:sectPr w:rsidR="005E4727" w:rsidSect="00BF61AA">
      <w:pgSz w:w="11906" w:h="16838"/>
      <w:pgMar w:top="1134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EC2"/>
    <w:rsid w:val="00182471"/>
    <w:rsid w:val="002156B5"/>
    <w:rsid w:val="006D6B35"/>
    <w:rsid w:val="007411C2"/>
    <w:rsid w:val="00797E0E"/>
    <w:rsid w:val="007A402E"/>
    <w:rsid w:val="00AD56AC"/>
    <w:rsid w:val="00BF61AA"/>
    <w:rsid w:val="00D9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2015-12-29T06:33:00Z</dcterms:created>
  <dcterms:modified xsi:type="dcterms:W3CDTF">2015-12-29T06:33:00Z</dcterms:modified>
</cp:coreProperties>
</file>