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30" w:rsidRDefault="007A5A30" w:rsidP="007A5A3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четверть. 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Календарно-тематическое планирование по химии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</w:p>
    <w:p w:rsidR="00082FB8" w:rsidRPr="007A5A30" w:rsidRDefault="00082FB8" w:rsidP="00082FB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A5A30">
        <w:rPr>
          <w:rFonts w:ascii="Times New Roman" w:eastAsia="Calibri" w:hAnsi="Times New Roman" w:cs="Times New Roman"/>
          <w:bCs/>
          <w:sz w:val="28"/>
          <w:szCs w:val="28"/>
        </w:rPr>
        <w:t xml:space="preserve">Учебник: Химия </w:t>
      </w:r>
      <w:r w:rsidR="0011581C" w:rsidRPr="007A5A30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7A5A30">
        <w:rPr>
          <w:rFonts w:ascii="Times New Roman" w:eastAsia="Calibri" w:hAnsi="Times New Roman" w:cs="Times New Roman"/>
          <w:bCs/>
          <w:sz w:val="28"/>
          <w:szCs w:val="28"/>
        </w:rPr>
        <w:t xml:space="preserve"> класс. Г. Е. Рудзитис, Ф. Г. Фельдман.</w:t>
      </w:r>
      <w:r w:rsidR="007A5A30" w:rsidRPr="007A5A30">
        <w:rPr>
          <w:rFonts w:ascii="Times New Roman" w:eastAsia="Calibri" w:hAnsi="Times New Roman" w:cs="Times New Roman"/>
          <w:bCs/>
          <w:sz w:val="28"/>
          <w:szCs w:val="28"/>
        </w:rPr>
        <w:t xml:space="preserve"> 68  часов</w:t>
      </w:r>
      <w:r w:rsidR="007A5A30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7A5A30">
        <w:rPr>
          <w:rFonts w:ascii="Times New Roman" w:eastAsia="Calibri" w:hAnsi="Times New Roman" w:cs="Times New Roman"/>
          <w:bCs/>
          <w:sz w:val="28"/>
          <w:szCs w:val="28"/>
        </w:rPr>
        <w:t>2 часа/неделя</w:t>
      </w:r>
    </w:p>
    <w:p w:rsidR="00082FB8" w:rsidRPr="007A5A30" w:rsidRDefault="00082FB8" w:rsidP="00082FB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A5A30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</w:t>
      </w:r>
      <w:proofErr w:type="gramStart"/>
      <w:r w:rsidRPr="007A5A30">
        <w:rPr>
          <w:rFonts w:ascii="Times New Roman" w:eastAsia="Calibri" w:hAnsi="Times New Roman" w:cs="Times New Roman"/>
          <w:bCs/>
          <w:sz w:val="28"/>
          <w:szCs w:val="28"/>
        </w:rPr>
        <w:t>:С</w:t>
      </w:r>
      <w:proofErr w:type="gramEnd"/>
      <w:r w:rsidRPr="007A5A30">
        <w:rPr>
          <w:rFonts w:ascii="Times New Roman" w:eastAsia="Calibri" w:hAnsi="Times New Roman" w:cs="Times New Roman"/>
          <w:bCs/>
          <w:sz w:val="28"/>
          <w:szCs w:val="28"/>
        </w:rPr>
        <w:t>азонова И.В.</w:t>
      </w:r>
    </w:p>
    <w:tbl>
      <w:tblPr>
        <w:tblStyle w:val="a3"/>
        <w:tblW w:w="5024" w:type="pct"/>
        <w:tblLayout w:type="fixed"/>
        <w:tblLook w:val="04A0"/>
      </w:tblPr>
      <w:tblGrid>
        <w:gridCol w:w="971"/>
        <w:gridCol w:w="947"/>
        <w:gridCol w:w="1651"/>
        <w:gridCol w:w="899"/>
        <w:gridCol w:w="3441"/>
        <w:gridCol w:w="1266"/>
        <w:gridCol w:w="1558"/>
      </w:tblGrid>
      <w:tr w:rsidR="00082FB8" w:rsidRPr="0023432A" w:rsidTr="0023432A">
        <w:trPr>
          <w:trHeight w:val="255"/>
        </w:trPr>
        <w:tc>
          <w:tcPr>
            <w:tcW w:w="452" w:type="pct"/>
          </w:tcPr>
          <w:p w:rsidR="00082FB8" w:rsidRPr="0023432A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34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34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34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082FB8" w:rsidRPr="0023432A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1" w:type="pct"/>
          </w:tcPr>
          <w:p w:rsidR="00082FB8" w:rsidRPr="0023432A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/</w:t>
            </w:r>
          </w:p>
          <w:p w:rsidR="00082FB8" w:rsidRPr="0023432A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69" w:type="pct"/>
            <w:noWrap/>
            <w:hideMark/>
          </w:tcPr>
          <w:p w:rsidR="00082FB8" w:rsidRPr="0023432A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419" w:type="pct"/>
            <w:noWrap/>
            <w:hideMark/>
          </w:tcPr>
          <w:p w:rsidR="00082FB8" w:rsidRPr="0023432A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603" w:type="pct"/>
            <w:noWrap/>
            <w:hideMark/>
          </w:tcPr>
          <w:p w:rsidR="00082FB8" w:rsidRPr="0023432A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590" w:type="pct"/>
          </w:tcPr>
          <w:p w:rsidR="00082FB8" w:rsidRPr="0023432A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726" w:type="pct"/>
          </w:tcPr>
          <w:p w:rsidR="00082FB8" w:rsidRPr="0023432A" w:rsidRDefault="00082FB8" w:rsidP="0070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23432A" w:rsidRPr="0023432A" w:rsidTr="0023432A">
        <w:trPr>
          <w:trHeight w:val="765"/>
        </w:trPr>
        <w:tc>
          <w:tcPr>
            <w:tcW w:w="452" w:type="pct"/>
          </w:tcPr>
          <w:p w:rsidR="006D77C8" w:rsidRPr="0023432A" w:rsidRDefault="006D77C8" w:rsidP="0023432A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Генетическая связь предельных одноатомных спиртов с углеводородами. Решение задач по химическим уравнениям при условии, что одно из реагирующих веществ дано в избытке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vMerge w:val="restart"/>
            <w:noWrap/>
            <w:hideMark/>
          </w:tcPr>
          <w:p w:rsidR="0023432A" w:rsidRPr="0023432A" w:rsidRDefault="0023432A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изучаемых веществ. Мод</w:t>
            </w:r>
            <w:r w:rsidR="007A5A30">
              <w:rPr>
                <w:rFonts w:ascii="Times New Roman" w:hAnsi="Times New Roman" w:cs="Times New Roman"/>
                <w:sz w:val="24"/>
                <w:szCs w:val="24"/>
              </w:rPr>
              <w:t>елировать строение изучаемых ве</w:t>
            </w: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  <w:p w:rsidR="0023432A" w:rsidRPr="0023432A" w:rsidRDefault="0023432A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7A5A30">
              <w:rPr>
                <w:rFonts w:ascii="Times New Roman" w:hAnsi="Times New Roman" w:cs="Times New Roman"/>
                <w:sz w:val="24"/>
                <w:szCs w:val="24"/>
              </w:rPr>
              <w:t>дать демонстрируемые и самостоя</w:t>
            </w: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тельно проводимые опыты.</w:t>
            </w:r>
          </w:p>
          <w:p w:rsidR="0023432A" w:rsidRPr="0023432A" w:rsidRDefault="0023432A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="007A5A30">
              <w:rPr>
                <w:rFonts w:ascii="Times New Roman" w:hAnsi="Times New Roman" w:cs="Times New Roman"/>
                <w:sz w:val="24"/>
                <w:szCs w:val="24"/>
              </w:rPr>
              <w:t>ать и описывать химические реак</w:t>
            </w: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ции с помощью естественного (русского, родного) языка и языка химии.</w:t>
            </w:r>
            <w:r w:rsidR="007A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Называть изученные положения теории химического строения А. М. Бутлерова. Обобщ</w:t>
            </w:r>
            <w:r w:rsidR="007A5A30">
              <w:rPr>
                <w:rFonts w:ascii="Times New Roman" w:hAnsi="Times New Roman" w:cs="Times New Roman"/>
                <w:sz w:val="24"/>
                <w:szCs w:val="24"/>
              </w:rPr>
              <w:t xml:space="preserve">ать знания и делать выводы о </w:t>
            </w:r>
            <w:proofErr w:type="spellStart"/>
            <w:proofErr w:type="gramStart"/>
            <w:r w:rsidR="007A5A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кономер</w:t>
            </w:r>
            <w:r w:rsidR="007A5A30">
              <w:rPr>
                <w:rFonts w:ascii="Times New Roman" w:hAnsi="Times New Roman" w:cs="Times New Roman"/>
                <w:sz w:val="24"/>
                <w:szCs w:val="24"/>
              </w:rPr>
              <w:t>-ностях</w:t>
            </w:r>
            <w:proofErr w:type="spellEnd"/>
            <w:proofErr w:type="gramEnd"/>
            <w:r w:rsidR="007A5A3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свойств функ</w:t>
            </w: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циональных производных углеводородов в гомологических рядах.</w:t>
            </w:r>
          </w:p>
          <w:p w:rsidR="006D77C8" w:rsidRPr="0023432A" w:rsidRDefault="0023432A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="007A5A30">
              <w:rPr>
                <w:rFonts w:ascii="Times New Roman" w:hAnsi="Times New Roman" w:cs="Times New Roman"/>
                <w:sz w:val="24"/>
                <w:szCs w:val="24"/>
              </w:rPr>
              <w:t>ть понятия «ковалентная неполяр</w:t>
            </w: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 xml:space="preserve">ная связь», «ковалентная полярная связь», «ионная связь», «водородная связь». Описывать генетические связи </w:t>
            </w:r>
            <w:r w:rsidR="007A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§21,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Этиленгликоль, глицерин. Свойства, применение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vMerge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§22, задание №…</w:t>
            </w:r>
          </w:p>
        </w:tc>
      </w:tr>
      <w:tr w:rsidR="0023432A" w:rsidRPr="0023432A" w:rsidTr="007A5A30">
        <w:trPr>
          <w:trHeight w:val="1670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Строение, свойства и применение фенола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vMerge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§23, 24 задание №…</w:t>
            </w:r>
          </w:p>
        </w:tc>
      </w:tr>
      <w:tr w:rsidR="006D77C8" w:rsidRPr="0023432A" w:rsidTr="0023432A">
        <w:trPr>
          <w:trHeight w:val="255"/>
        </w:trPr>
        <w:tc>
          <w:tcPr>
            <w:tcW w:w="5000" w:type="pct"/>
            <w:gridSpan w:val="7"/>
          </w:tcPr>
          <w:p w:rsidR="006D77C8" w:rsidRPr="0023432A" w:rsidRDefault="006D77C8" w:rsidP="007A5A3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Альдегиды и кетоны </w:t>
            </w:r>
          </w:p>
          <w:p w:rsidR="006D77C8" w:rsidRPr="0023432A" w:rsidRDefault="006D77C8" w:rsidP="007A5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Строение молекулы формальдегида. Изомерия и </w:t>
            </w:r>
            <w:proofErr w:type="spellStart"/>
            <w:proofErr w:type="gramStart"/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номенкла</w:t>
            </w:r>
            <w:r w:rsidR="007A5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spellEnd"/>
            <w:proofErr w:type="gramEnd"/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ировать строение молекул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веществ.</w:t>
            </w:r>
            <w:r w:rsidRPr="0023432A">
              <w:rPr>
                <w:rFonts w:ascii="Times New Roman" w:eastAsia="Trebuchet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чать изученные виды изомерии ор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ганических веществ.</w:t>
            </w:r>
          </w:p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§25,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Свойства альдегидов. Получение и применение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получения, свойства и области применения изучаемых веществ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 26,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 xml:space="preserve">Ацетон — представитель кетонов. Строение </w:t>
            </w:r>
            <w:r w:rsidRPr="0023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молекулы. Применение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получения, свойства и области применения изучаемых веществ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 26, задание №…</w:t>
            </w:r>
          </w:p>
        </w:tc>
      </w:tr>
      <w:tr w:rsidR="006D77C8" w:rsidRPr="0023432A" w:rsidTr="0023432A">
        <w:trPr>
          <w:trHeight w:val="255"/>
        </w:trPr>
        <w:tc>
          <w:tcPr>
            <w:tcW w:w="5000" w:type="pct"/>
            <w:gridSpan w:val="7"/>
          </w:tcPr>
          <w:p w:rsidR="006D77C8" w:rsidRPr="0023432A" w:rsidRDefault="006D77C8" w:rsidP="007A5A3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Карбоновые кислоты </w:t>
            </w:r>
          </w:p>
          <w:p w:rsidR="006D77C8" w:rsidRPr="0023432A" w:rsidRDefault="006D77C8" w:rsidP="007A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432A" w:rsidRPr="0023432A" w:rsidTr="0023432A">
        <w:trPr>
          <w:trHeight w:val="510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Одноосновные предельные карбоновые кислоты. Строение молекул. Изомерия и номенклатура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Моделировать строение молекул 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веществ.</w:t>
            </w:r>
            <w:r w:rsidRPr="0023432A">
              <w:rPr>
                <w:rFonts w:ascii="Times New Roman" w:eastAsia="Trebuchet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чать изученные виды изомерии ор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ганических веществ.</w:t>
            </w:r>
          </w:p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§27,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Свойства карбоновых кислот. Получение и применение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Характеризовать способы получения, свойс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тва и области применения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§28, задание №…</w:t>
            </w:r>
          </w:p>
        </w:tc>
      </w:tr>
      <w:tr w:rsidR="0023432A" w:rsidRPr="0023432A" w:rsidTr="0023432A">
        <w:trPr>
          <w:trHeight w:val="510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Краткие сведения о непредельных карбоновых кислотах. Генетическая связь карбоновых кислот с другими классами органических соединений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Описыва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ть генетические связи между изу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ченными классами органических веществ с помощью естественного 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(русского, род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ного) языка и языка химии.</w:t>
            </w:r>
          </w:p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§29,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 Получение и свойства карбоновых кислот.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vMerge w:val="restar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Наблю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дать демонстрируемые и самостоя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 проводимые опыты.</w:t>
            </w:r>
          </w:p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Наблюд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ать и описывать химические реак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ции с помощью естественного (русского, родного) языка и языка химии. Соблюдать правила ТБ</w:t>
            </w:r>
          </w:p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§28, задание №…</w:t>
            </w:r>
          </w:p>
        </w:tc>
      </w:tr>
      <w:tr w:rsidR="0023432A" w:rsidRPr="0023432A" w:rsidTr="0023432A">
        <w:trPr>
          <w:trHeight w:val="510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4. Решение экспериментальных задач на распознавание органических веществ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vMerge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 28,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5000" w:type="pct"/>
            <w:gridSpan w:val="7"/>
          </w:tcPr>
          <w:p w:rsidR="0023432A" w:rsidRPr="0023432A" w:rsidRDefault="0023432A" w:rsidP="007A5A3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Сложные эфиры. Жиры </w:t>
            </w:r>
          </w:p>
          <w:p w:rsidR="0023432A" w:rsidRPr="0023432A" w:rsidRDefault="0023432A" w:rsidP="007A5A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Строение и свойства сложных эфиров, их применение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ировать строение молекул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веществ. Характеризовать способы получения, свойс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тва и области применения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§30,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 xml:space="preserve">Жиры, их </w:t>
            </w:r>
            <w:r w:rsidRPr="0023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строение, свойства и применение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ировать строение 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молекул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веществ. Характеризовать способы получения, свойс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тва и области применения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24.02.16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 xml:space="preserve">§31, задание </w:t>
            </w:r>
            <w:r w:rsidRPr="0023432A">
              <w:rPr>
                <w:rFonts w:ascii="Times New Roman" w:hAnsi="Times New Roman" w:cs="Times New Roman"/>
              </w:rPr>
              <w:lastRenderedPageBreak/>
              <w:t>№…</w:t>
            </w:r>
          </w:p>
        </w:tc>
      </w:tr>
      <w:tr w:rsidR="0023432A" w:rsidRPr="0023432A" w:rsidTr="0023432A">
        <w:trPr>
          <w:trHeight w:val="510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Понятие о синтетических моющих средствах. Правила безопасного обращения со средствами бытовой химии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Характеризовать способы получения, свойс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тва и области применения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веществ. Знать правила ТБ при использовании бытовой химии.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 31, задание №…</w:t>
            </w:r>
          </w:p>
        </w:tc>
      </w:tr>
      <w:tr w:rsidR="0023432A" w:rsidRPr="0023432A" w:rsidTr="0023432A">
        <w:trPr>
          <w:trHeight w:val="510"/>
        </w:trPr>
        <w:tc>
          <w:tcPr>
            <w:tcW w:w="5000" w:type="pct"/>
            <w:gridSpan w:val="7"/>
          </w:tcPr>
          <w:p w:rsidR="0023432A" w:rsidRPr="0023432A" w:rsidRDefault="0023432A" w:rsidP="007A5A3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234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</w:tr>
      <w:tr w:rsidR="0023432A" w:rsidRPr="0023432A" w:rsidTr="0023432A">
        <w:trPr>
          <w:trHeight w:val="510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hideMark/>
          </w:tcPr>
          <w:p w:rsidR="006D77C8" w:rsidRPr="0023432A" w:rsidRDefault="006D77C8" w:rsidP="0023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Глюкоза. Строение молекулы. Изомерия. Физические свойства и нахождение в природе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Характеризовать способы получения, свойс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тва и области применения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 модел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ировать строение молекул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веществ.</w:t>
            </w:r>
            <w:r w:rsidRPr="0023432A">
              <w:rPr>
                <w:rFonts w:ascii="Times New Roman" w:hAnsi="Times New Roman" w:cs="Times New Roman"/>
              </w:rPr>
              <w:t xml:space="preserve"> 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Различать изученные виды изомерии органических веществ.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§32,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глюкозы. Применение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Характеризовать способы получения, свойс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тва и области применения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 32,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Сахароза. Нахождение в природе. Свойства, применение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Характеризовать способы получения, свойс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тва и области применения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 33,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Крахмал, его строение, химические свойства, применение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Характеризовать способы получения, свойс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тва и области применения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§34,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Целлюлоза, ее строение и химические свойства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Характеризовать способы получения, свойс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тва и области применения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§35, задание №…</w:t>
            </w:r>
          </w:p>
        </w:tc>
      </w:tr>
      <w:tr w:rsidR="0023432A" w:rsidRPr="0023432A" w:rsidTr="0023432A">
        <w:trPr>
          <w:trHeight w:val="255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Применение целлюлозы. Ацетатное волокно</w:t>
            </w: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Характеризовать способы получения, свойс</w:t>
            </w:r>
            <w:r w:rsidR="007A5A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тва и области применения изучае</w:t>
            </w:r>
            <w:r w:rsidRPr="002343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мых веществ</w:t>
            </w:r>
          </w:p>
        </w:tc>
        <w:tc>
          <w:tcPr>
            <w:tcW w:w="590" w:type="pct"/>
          </w:tcPr>
          <w:p w:rsidR="006D77C8" w:rsidRPr="0023432A" w:rsidRDefault="00823C47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23.03.16</w:t>
            </w: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  <w:r w:rsidRPr="0023432A">
              <w:rPr>
                <w:rFonts w:ascii="Times New Roman" w:hAnsi="Times New Roman" w:cs="Times New Roman"/>
              </w:rPr>
              <w:t>§35, задание №…</w:t>
            </w:r>
          </w:p>
        </w:tc>
      </w:tr>
      <w:tr w:rsidR="0023432A" w:rsidRPr="0023432A" w:rsidTr="00823C47">
        <w:trPr>
          <w:trHeight w:val="510"/>
        </w:trPr>
        <w:tc>
          <w:tcPr>
            <w:tcW w:w="452" w:type="pct"/>
          </w:tcPr>
          <w:p w:rsidR="006D77C8" w:rsidRPr="0023432A" w:rsidRDefault="006D77C8" w:rsidP="006D77C8">
            <w:pPr>
              <w:pStyle w:val="a4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noWrap/>
            <w:hideMark/>
          </w:tcPr>
          <w:p w:rsidR="006D77C8" w:rsidRPr="0023432A" w:rsidRDefault="006D77C8" w:rsidP="006D77C8">
            <w:pPr>
              <w:pStyle w:val="a4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noWrap/>
            <w:hideMark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noWrap/>
            <w:hideMark/>
          </w:tcPr>
          <w:p w:rsidR="006D77C8" w:rsidRPr="0023432A" w:rsidRDefault="006D77C8" w:rsidP="007A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D77C8" w:rsidRPr="0023432A" w:rsidRDefault="006D77C8" w:rsidP="00A74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6D77C8" w:rsidRPr="0023432A" w:rsidRDefault="006D77C8" w:rsidP="00A74CE6">
            <w:pPr>
              <w:rPr>
                <w:rFonts w:ascii="Times New Roman" w:hAnsi="Times New Roman" w:cs="Times New Roman"/>
              </w:rPr>
            </w:pPr>
          </w:p>
        </w:tc>
      </w:tr>
    </w:tbl>
    <w:p w:rsidR="00FA176F" w:rsidRDefault="00FA176F" w:rsidP="006D77C8"/>
    <w:sectPr w:rsidR="00FA176F" w:rsidSect="00082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6E1"/>
    <w:multiLevelType w:val="multilevel"/>
    <w:tmpl w:val="76B44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DD4471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7E2B10"/>
    <w:multiLevelType w:val="hybridMultilevel"/>
    <w:tmpl w:val="3BFC8340"/>
    <w:lvl w:ilvl="0" w:tplc="FCFA89AE">
      <w:start w:val="18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B3995"/>
    <w:multiLevelType w:val="multilevel"/>
    <w:tmpl w:val="0419001F"/>
    <w:numStyleLink w:val="1"/>
  </w:abstractNum>
  <w:abstractNum w:abstractNumId="4">
    <w:nsid w:val="109B46F0"/>
    <w:multiLevelType w:val="hybridMultilevel"/>
    <w:tmpl w:val="66F2B070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6060A27"/>
    <w:multiLevelType w:val="multilevel"/>
    <w:tmpl w:val="0419001F"/>
    <w:styleLink w:val="1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2F6774"/>
    <w:multiLevelType w:val="multilevel"/>
    <w:tmpl w:val="0419001F"/>
    <w:numStyleLink w:val="16"/>
  </w:abstractNum>
  <w:abstractNum w:abstractNumId="7">
    <w:nsid w:val="280807DC"/>
    <w:multiLevelType w:val="multilevel"/>
    <w:tmpl w:val="0419001F"/>
    <w:styleLink w:val="1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D80A78"/>
    <w:multiLevelType w:val="multilevel"/>
    <w:tmpl w:val="0419001F"/>
    <w:styleLink w:val="2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E00952"/>
    <w:multiLevelType w:val="hybridMultilevel"/>
    <w:tmpl w:val="4D54E816"/>
    <w:lvl w:ilvl="0" w:tplc="B5702E22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2CE"/>
    <w:multiLevelType w:val="multilevel"/>
    <w:tmpl w:val="0419001F"/>
    <w:styleLink w:val="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C02944"/>
    <w:multiLevelType w:val="multilevel"/>
    <w:tmpl w:val="0419001F"/>
    <w:numStyleLink w:val="20"/>
  </w:abstractNum>
  <w:abstractNum w:abstractNumId="12">
    <w:nsid w:val="2FA762EB"/>
    <w:multiLevelType w:val="multilevel"/>
    <w:tmpl w:val="0419001F"/>
    <w:styleLink w:val="1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F937C0"/>
    <w:multiLevelType w:val="hybridMultilevel"/>
    <w:tmpl w:val="7B108F54"/>
    <w:lvl w:ilvl="0" w:tplc="FA6453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37D95"/>
    <w:multiLevelType w:val="multilevel"/>
    <w:tmpl w:val="0419001F"/>
    <w:numStyleLink w:val="17"/>
  </w:abstractNum>
  <w:abstractNum w:abstractNumId="15">
    <w:nsid w:val="43002BCA"/>
    <w:multiLevelType w:val="multilevel"/>
    <w:tmpl w:val="0419001F"/>
    <w:numStyleLink w:val="19"/>
  </w:abstractNum>
  <w:abstractNum w:abstractNumId="16">
    <w:nsid w:val="4B9A0E5A"/>
    <w:multiLevelType w:val="multilevel"/>
    <w:tmpl w:val="0419001F"/>
    <w:styleLink w:val="1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6A6075"/>
    <w:multiLevelType w:val="hybridMultilevel"/>
    <w:tmpl w:val="8A741664"/>
    <w:lvl w:ilvl="0" w:tplc="DCBCCAB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247E7"/>
    <w:multiLevelType w:val="multilevel"/>
    <w:tmpl w:val="0419001F"/>
    <w:numStyleLink w:val="13"/>
  </w:abstractNum>
  <w:abstractNum w:abstractNumId="19">
    <w:nsid w:val="68CC3409"/>
    <w:multiLevelType w:val="multilevel"/>
    <w:tmpl w:val="0419001F"/>
    <w:numStyleLink w:val="14"/>
  </w:abstractNum>
  <w:abstractNum w:abstractNumId="20">
    <w:nsid w:val="6D314712"/>
    <w:multiLevelType w:val="hybridMultilevel"/>
    <w:tmpl w:val="76760D0C"/>
    <w:lvl w:ilvl="0" w:tplc="38F45CC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43FD0"/>
    <w:multiLevelType w:val="multilevel"/>
    <w:tmpl w:val="0419001F"/>
    <w:styleLink w:val="1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A65711"/>
    <w:multiLevelType w:val="multilevel"/>
    <w:tmpl w:val="0419001F"/>
    <w:numStyleLink w:val="15"/>
  </w:abstractNum>
  <w:abstractNum w:abstractNumId="23">
    <w:nsid w:val="7AE02CB3"/>
    <w:multiLevelType w:val="hybridMultilevel"/>
    <w:tmpl w:val="41388C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14355"/>
    <w:multiLevelType w:val="hybridMultilevel"/>
    <w:tmpl w:val="A6E671B2"/>
    <w:lvl w:ilvl="0" w:tplc="8E0855EC">
      <w:start w:val="4"/>
      <w:numFmt w:val="upperRoman"/>
      <w:lvlText w:val="%1."/>
      <w:lvlJc w:val="righ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21"/>
  </w:num>
  <w:num w:numId="5">
    <w:abstractNumId w:val="4"/>
  </w:num>
  <w:num w:numId="6">
    <w:abstractNumId w:val="9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17"/>
  </w:num>
  <w:num w:numId="14">
    <w:abstractNumId w:val="22"/>
  </w:num>
  <w:num w:numId="15">
    <w:abstractNumId w:val="7"/>
  </w:num>
  <w:num w:numId="16">
    <w:abstractNumId w:val="14"/>
  </w:num>
  <w:num w:numId="17">
    <w:abstractNumId w:val="16"/>
  </w:num>
  <w:num w:numId="18">
    <w:abstractNumId w:val="15"/>
  </w:num>
  <w:num w:numId="19">
    <w:abstractNumId w:val="5"/>
  </w:num>
  <w:num w:numId="20">
    <w:abstractNumId w:val="11"/>
  </w:num>
  <w:num w:numId="21">
    <w:abstractNumId w:val="8"/>
  </w:num>
  <w:num w:numId="22">
    <w:abstractNumId w:val="0"/>
  </w:num>
  <w:num w:numId="23">
    <w:abstractNumId w:val="23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D5"/>
    <w:rsid w:val="00082B3F"/>
    <w:rsid w:val="00082FB8"/>
    <w:rsid w:val="0011581C"/>
    <w:rsid w:val="001878EC"/>
    <w:rsid w:val="001F4BD5"/>
    <w:rsid w:val="00210231"/>
    <w:rsid w:val="0023432A"/>
    <w:rsid w:val="0025000F"/>
    <w:rsid w:val="00251874"/>
    <w:rsid w:val="00257A7D"/>
    <w:rsid w:val="00483024"/>
    <w:rsid w:val="004A4F8C"/>
    <w:rsid w:val="005072BC"/>
    <w:rsid w:val="0053300F"/>
    <w:rsid w:val="005A63FD"/>
    <w:rsid w:val="006D77C8"/>
    <w:rsid w:val="006E355C"/>
    <w:rsid w:val="007A2153"/>
    <w:rsid w:val="007A50EC"/>
    <w:rsid w:val="007A5A30"/>
    <w:rsid w:val="00823C47"/>
    <w:rsid w:val="0092022B"/>
    <w:rsid w:val="009B0925"/>
    <w:rsid w:val="00A43DE4"/>
    <w:rsid w:val="00C33146"/>
    <w:rsid w:val="00D209B0"/>
    <w:rsid w:val="00EB560B"/>
    <w:rsid w:val="00F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4">
    <w:name w:val="Стиль14"/>
    <w:uiPriority w:val="99"/>
    <w:rsid w:val="00483024"/>
    <w:pPr>
      <w:numPr>
        <w:numId w:val="4"/>
      </w:numPr>
    </w:pPr>
  </w:style>
  <w:style w:type="numbering" w:customStyle="1" w:styleId="13">
    <w:name w:val="Стиль13"/>
    <w:uiPriority w:val="99"/>
    <w:rsid w:val="00483024"/>
    <w:pPr>
      <w:numPr>
        <w:numId w:val="8"/>
      </w:numPr>
    </w:pPr>
  </w:style>
  <w:style w:type="numbering" w:customStyle="1" w:styleId="16">
    <w:name w:val="Стиль16"/>
    <w:uiPriority w:val="99"/>
    <w:rsid w:val="007A50EC"/>
    <w:pPr>
      <w:numPr>
        <w:numId w:val="10"/>
      </w:numPr>
    </w:pPr>
  </w:style>
  <w:style w:type="numbering" w:customStyle="1" w:styleId="1">
    <w:name w:val="Стиль1"/>
    <w:uiPriority w:val="99"/>
    <w:rsid w:val="006D77C8"/>
    <w:pPr>
      <w:numPr>
        <w:numId w:val="11"/>
      </w:numPr>
    </w:pPr>
  </w:style>
  <w:style w:type="numbering" w:customStyle="1" w:styleId="15">
    <w:name w:val="Стиль15"/>
    <w:uiPriority w:val="99"/>
    <w:rsid w:val="006D77C8"/>
    <w:pPr>
      <w:numPr>
        <w:numId w:val="15"/>
      </w:numPr>
    </w:pPr>
  </w:style>
  <w:style w:type="numbering" w:customStyle="1" w:styleId="17">
    <w:name w:val="Стиль17"/>
    <w:uiPriority w:val="99"/>
    <w:rsid w:val="006D77C8"/>
    <w:pPr>
      <w:numPr>
        <w:numId w:val="17"/>
      </w:numPr>
    </w:pPr>
  </w:style>
  <w:style w:type="numbering" w:customStyle="1" w:styleId="19">
    <w:name w:val="Стиль19"/>
    <w:uiPriority w:val="99"/>
    <w:rsid w:val="006D77C8"/>
    <w:pPr>
      <w:numPr>
        <w:numId w:val="19"/>
      </w:numPr>
    </w:pPr>
  </w:style>
  <w:style w:type="numbering" w:customStyle="1" w:styleId="20">
    <w:name w:val="Стиль20"/>
    <w:uiPriority w:val="99"/>
    <w:rsid w:val="006D77C8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4">
    <w:name w:val="Стиль14"/>
    <w:uiPriority w:val="99"/>
    <w:rsid w:val="00483024"/>
    <w:pPr>
      <w:numPr>
        <w:numId w:val="4"/>
      </w:numPr>
    </w:pPr>
  </w:style>
  <w:style w:type="numbering" w:customStyle="1" w:styleId="13">
    <w:name w:val="Стиль13"/>
    <w:uiPriority w:val="99"/>
    <w:rsid w:val="00483024"/>
    <w:pPr>
      <w:numPr>
        <w:numId w:val="8"/>
      </w:numPr>
    </w:pPr>
  </w:style>
  <w:style w:type="numbering" w:customStyle="1" w:styleId="16">
    <w:name w:val="Стиль16"/>
    <w:uiPriority w:val="99"/>
    <w:rsid w:val="007A50EC"/>
    <w:pPr>
      <w:numPr>
        <w:numId w:val="10"/>
      </w:numPr>
    </w:pPr>
  </w:style>
  <w:style w:type="numbering" w:customStyle="1" w:styleId="1">
    <w:name w:val="Стиль1"/>
    <w:uiPriority w:val="99"/>
    <w:rsid w:val="006D77C8"/>
    <w:pPr>
      <w:numPr>
        <w:numId w:val="11"/>
      </w:numPr>
    </w:pPr>
  </w:style>
  <w:style w:type="numbering" w:customStyle="1" w:styleId="15">
    <w:name w:val="Стиль15"/>
    <w:uiPriority w:val="99"/>
    <w:rsid w:val="006D77C8"/>
    <w:pPr>
      <w:numPr>
        <w:numId w:val="15"/>
      </w:numPr>
    </w:pPr>
  </w:style>
  <w:style w:type="numbering" w:customStyle="1" w:styleId="17">
    <w:name w:val="Стиль17"/>
    <w:uiPriority w:val="99"/>
    <w:rsid w:val="006D77C8"/>
    <w:pPr>
      <w:numPr>
        <w:numId w:val="17"/>
      </w:numPr>
    </w:pPr>
  </w:style>
  <w:style w:type="numbering" w:customStyle="1" w:styleId="19">
    <w:name w:val="Стиль19"/>
    <w:uiPriority w:val="99"/>
    <w:rsid w:val="006D77C8"/>
    <w:pPr>
      <w:numPr>
        <w:numId w:val="19"/>
      </w:numPr>
    </w:pPr>
  </w:style>
  <w:style w:type="numbering" w:customStyle="1" w:styleId="20">
    <w:name w:val="Стиль20"/>
    <w:uiPriority w:val="99"/>
    <w:rsid w:val="006D77C8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SazonovaI</dc:creator>
  <cp:lastModifiedBy>LKuzmina</cp:lastModifiedBy>
  <cp:revision>2</cp:revision>
  <dcterms:created xsi:type="dcterms:W3CDTF">2015-12-25T04:44:00Z</dcterms:created>
  <dcterms:modified xsi:type="dcterms:W3CDTF">2015-12-25T04:44:00Z</dcterms:modified>
</cp:coreProperties>
</file>